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2C0F" w14:textId="77777777" w:rsidR="003255A8" w:rsidRDefault="00E24436">
      <w:pPr>
        <w:pStyle w:val="Plattetekst"/>
        <w:ind w:left="316"/>
        <w:rPr>
          <w:rFonts w:ascii="Times New Roman"/>
        </w:rPr>
      </w:pPr>
      <w:r>
        <w:rPr>
          <w:rFonts w:ascii="Times New Roman"/>
          <w:noProof/>
        </w:rPr>
        <w:drawing>
          <wp:inline distT="0" distB="0" distL="0" distR="0" wp14:anchorId="14606E6D" wp14:editId="5279079D">
            <wp:extent cx="5928353" cy="26014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28353" cy="2601468"/>
                    </a:xfrm>
                    <a:prstGeom prst="rect">
                      <a:avLst/>
                    </a:prstGeom>
                  </pic:spPr>
                </pic:pic>
              </a:graphicData>
            </a:graphic>
          </wp:inline>
        </w:drawing>
      </w:r>
    </w:p>
    <w:p w14:paraId="1CC33296" w14:textId="77777777" w:rsidR="003255A8" w:rsidRDefault="003255A8">
      <w:pPr>
        <w:pStyle w:val="Plattetekst"/>
        <w:rPr>
          <w:rFonts w:ascii="Times New Roman"/>
        </w:rPr>
      </w:pPr>
    </w:p>
    <w:p w14:paraId="07787724" w14:textId="77777777" w:rsidR="003255A8" w:rsidRDefault="003255A8">
      <w:pPr>
        <w:pStyle w:val="Plattetekst"/>
        <w:rPr>
          <w:rFonts w:ascii="Times New Roman"/>
        </w:rPr>
      </w:pPr>
    </w:p>
    <w:p w14:paraId="337F60F8" w14:textId="77777777" w:rsidR="003255A8" w:rsidRDefault="003255A8">
      <w:pPr>
        <w:pStyle w:val="Plattetekst"/>
        <w:rPr>
          <w:rFonts w:ascii="Times New Roman"/>
        </w:rPr>
      </w:pPr>
    </w:p>
    <w:p w14:paraId="38B7C91C" w14:textId="77777777" w:rsidR="003255A8" w:rsidRDefault="003255A8">
      <w:pPr>
        <w:pStyle w:val="Plattetekst"/>
        <w:rPr>
          <w:rFonts w:ascii="Times New Roman"/>
        </w:rPr>
      </w:pPr>
    </w:p>
    <w:p w14:paraId="7DAB07CB" w14:textId="77777777" w:rsidR="003255A8" w:rsidRDefault="003255A8">
      <w:pPr>
        <w:pStyle w:val="Plattetekst"/>
        <w:rPr>
          <w:rFonts w:ascii="Times New Roman"/>
        </w:rPr>
      </w:pPr>
    </w:p>
    <w:p w14:paraId="2556E1AC" w14:textId="77777777" w:rsidR="003255A8" w:rsidRDefault="003255A8">
      <w:pPr>
        <w:pStyle w:val="Plattetekst"/>
        <w:rPr>
          <w:rFonts w:ascii="Times New Roman"/>
        </w:rPr>
      </w:pPr>
    </w:p>
    <w:p w14:paraId="111C3EC1" w14:textId="77777777" w:rsidR="003255A8" w:rsidRDefault="003255A8">
      <w:pPr>
        <w:pStyle w:val="Plattetekst"/>
        <w:rPr>
          <w:rFonts w:ascii="Times New Roman"/>
        </w:rPr>
      </w:pPr>
    </w:p>
    <w:p w14:paraId="03A03F98" w14:textId="77777777" w:rsidR="003255A8" w:rsidRDefault="003255A8">
      <w:pPr>
        <w:pStyle w:val="Plattetekst"/>
        <w:spacing w:before="2"/>
        <w:rPr>
          <w:rFonts w:ascii="Times New Roman"/>
          <w:sz w:val="29"/>
        </w:rPr>
      </w:pPr>
    </w:p>
    <w:p w14:paraId="28A67994" w14:textId="77777777" w:rsidR="00B80F24" w:rsidRDefault="00B80F24" w:rsidP="00B80F24">
      <w:pPr>
        <w:pStyle w:val="Titel"/>
        <w:rPr>
          <w:color w:val="EC7C30"/>
          <w:sz w:val="72"/>
          <w:szCs w:val="72"/>
        </w:rPr>
      </w:pPr>
      <w:r w:rsidRPr="00B80F24">
        <w:rPr>
          <w:color w:val="EC7C30"/>
          <w:sz w:val="72"/>
          <w:szCs w:val="72"/>
        </w:rPr>
        <w:t>Jaarverslag -</w:t>
      </w:r>
      <w:r w:rsidR="00E24436" w:rsidRPr="00B80F24">
        <w:rPr>
          <w:color w:val="EC7C30"/>
          <w:sz w:val="72"/>
          <w:szCs w:val="72"/>
        </w:rPr>
        <w:t xml:space="preserve">Beleidsplan </w:t>
      </w:r>
    </w:p>
    <w:p w14:paraId="35B456A7" w14:textId="2204AE7B" w:rsidR="003255A8" w:rsidRPr="00B80F24" w:rsidRDefault="00E24436" w:rsidP="00B80F24">
      <w:pPr>
        <w:pStyle w:val="Titel"/>
        <w:rPr>
          <w:sz w:val="72"/>
          <w:szCs w:val="72"/>
        </w:rPr>
      </w:pPr>
      <w:r w:rsidRPr="00B80F24">
        <w:rPr>
          <w:color w:val="EC7C30"/>
          <w:sz w:val="72"/>
          <w:szCs w:val="72"/>
        </w:rPr>
        <w:t>201</w:t>
      </w:r>
      <w:r w:rsidR="00B80F24" w:rsidRPr="00B80F24">
        <w:rPr>
          <w:color w:val="EC7C30"/>
          <w:sz w:val="72"/>
          <w:szCs w:val="72"/>
        </w:rPr>
        <w:t>8</w:t>
      </w:r>
      <w:r w:rsidRPr="00B80F24">
        <w:rPr>
          <w:color w:val="EC7C30"/>
          <w:sz w:val="72"/>
          <w:szCs w:val="72"/>
        </w:rPr>
        <w:t>-2</w:t>
      </w:r>
      <w:r w:rsidR="00B80F24" w:rsidRPr="00B80F24">
        <w:rPr>
          <w:color w:val="EC7C30"/>
          <w:sz w:val="72"/>
          <w:szCs w:val="72"/>
        </w:rPr>
        <w:t>019</w:t>
      </w:r>
    </w:p>
    <w:p w14:paraId="626D137E" w14:textId="77777777" w:rsidR="003255A8" w:rsidRDefault="003255A8">
      <w:pPr>
        <w:pStyle w:val="Plattetekst"/>
        <w:rPr>
          <w:sz w:val="106"/>
        </w:rPr>
      </w:pPr>
    </w:p>
    <w:p w14:paraId="0D91A5EA" w14:textId="77777777" w:rsidR="003255A8" w:rsidRDefault="003255A8">
      <w:pPr>
        <w:pStyle w:val="Plattetekst"/>
        <w:rPr>
          <w:sz w:val="106"/>
        </w:rPr>
      </w:pPr>
    </w:p>
    <w:p w14:paraId="5594D996" w14:textId="77777777" w:rsidR="003255A8" w:rsidRDefault="003255A8">
      <w:pPr>
        <w:pStyle w:val="Plattetekst"/>
        <w:rPr>
          <w:sz w:val="106"/>
        </w:rPr>
      </w:pPr>
    </w:p>
    <w:p w14:paraId="4A6C401C" w14:textId="77777777" w:rsidR="003255A8" w:rsidRDefault="00E24436">
      <w:pPr>
        <w:pStyle w:val="Plattetekst"/>
        <w:spacing w:before="882"/>
        <w:ind w:right="1182"/>
        <w:jc w:val="right"/>
      </w:pPr>
      <w:r>
        <w:rPr>
          <w:color w:val="1F3862"/>
        </w:rPr>
        <w:t>| Versie maart 2018</w:t>
      </w:r>
    </w:p>
    <w:p w14:paraId="35E44C3D" w14:textId="77777777" w:rsidR="003255A8" w:rsidRDefault="003255A8">
      <w:pPr>
        <w:jc w:val="right"/>
        <w:sectPr w:rsidR="003255A8">
          <w:type w:val="continuous"/>
          <w:pgSz w:w="11920" w:h="16850"/>
          <w:pgMar w:top="1460" w:right="1040" w:bottom="280" w:left="1100" w:header="708" w:footer="708" w:gutter="0"/>
          <w:cols w:space="708"/>
        </w:sectPr>
      </w:pPr>
    </w:p>
    <w:tbl>
      <w:tblPr>
        <w:tblStyle w:val="TableNormal"/>
        <w:tblW w:w="0" w:type="auto"/>
        <w:tblInd w:w="123" w:type="dxa"/>
        <w:tblLayout w:type="fixed"/>
        <w:tblLook w:val="01E0" w:firstRow="1" w:lastRow="1" w:firstColumn="1" w:lastColumn="1" w:noHBand="0" w:noVBand="0"/>
      </w:tblPr>
      <w:tblGrid>
        <w:gridCol w:w="2197"/>
        <w:gridCol w:w="3451"/>
      </w:tblGrid>
      <w:tr w:rsidR="003255A8" w14:paraId="13630045" w14:textId="77777777">
        <w:trPr>
          <w:trHeight w:val="693"/>
        </w:trPr>
        <w:tc>
          <w:tcPr>
            <w:tcW w:w="2197" w:type="dxa"/>
          </w:tcPr>
          <w:p w14:paraId="124D8060" w14:textId="77777777" w:rsidR="003255A8" w:rsidRDefault="00E24436">
            <w:pPr>
              <w:pStyle w:val="TableParagraph"/>
              <w:spacing w:before="57"/>
              <w:ind w:left="200"/>
              <w:rPr>
                <w:sz w:val="40"/>
              </w:rPr>
            </w:pPr>
            <w:r>
              <w:rPr>
                <w:color w:val="EC7C30"/>
                <w:w w:val="105"/>
                <w:sz w:val="40"/>
              </w:rPr>
              <w:lastRenderedPageBreak/>
              <w:t>Inhoud</w:t>
            </w:r>
          </w:p>
        </w:tc>
        <w:tc>
          <w:tcPr>
            <w:tcW w:w="3451" w:type="dxa"/>
          </w:tcPr>
          <w:p w14:paraId="4242AFE7" w14:textId="77777777" w:rsidR="003255A8" w:rsidRDefault="003255A8">
            <w:pPr>
              <w:pStyle w:val="TableParagraph"/>
              <w:rPr>
                <w:rFonts w:ascii="Times New Roman"/>
                <w:sz w:val="20"/>
              </w:rPr>
            </w:pPr>
          </w:p>
        </w:tc>
      </w:tr>
      <w:tr w:rsidR="003255A8" w14:paraId="3FAE2501" w14:textId="77777777">
        <w:trPr>
          <w:trHeight w:val="414"/>
        </w:trPr>
        <w:tc>
          <w:tcPr>
            <w:tcW w:w="2197" w:type="dxa"/>
          </w:tcPr>
          <w:p w14:paraId="580E1841" w14:textId="77777777" w:rsidR="003255A8" w:rsidRDefault="00E24436">
            <w:pPr>
              <w:pStyle w:val="TableParagraph"/>
              <w:spacing w:before="153"/>
              <w:ind w:right="228"/>
              <w:jc w:val="right"/>
              <w:rPr>
                <w:sz w:val="20"/>
              </w:rPr>
            </w:pPr>
            <w:r>
              <w:rPr>
                <w:color w:val="211F1F"/>
                <w:w w:val="96"/>
                <w:sz w:val="20"/>
              </w:rPr>
              <w:t>1</w:t>
            </w:r>
          </w:p>
        </w:tc>
        <w:tc>
          <w:tcPr>
            <w:tcW w:w="3451" w:type="dxa"/>
          </w:tcPr>
          <w:p w14:paraId="2FC55081" w14:textId="77777777" w:rsidR="003255A8" w:rsidRDefault="00E24436">
            <w:pPr>
              <w:pStyle w:val="TableParagraph"/>
              <w:spacing w:before="153"/>
              <w:ind w:left="230"/>
              <w:rPr>
                <w:sz w:val="20"/>
              </w:rPr>
            </w:pPr>
            <w:r>
              <w:rPr>
                <w:color w:val="303C4F"/>
                <w:sz w:val="20"/>
              </w:rPr>
              <w:t>Voorwoord – terugblik - vooruitblik</w:t>
            </w:r>
          </w:p>
        </w:tc>
      </w:tr>
      <w:tr w:rsidR="003255A8" w14:paraId="68AD9F91" w14:textId="77777777">
        <w:trPr>
          <w:trHeight w:val="289"/>
        </w:trPr>
        <w:tc>
          <w:tcPr>
            <w:tcW w:w="2197" w:type="dxa"/>
          </w:tcPr>
          <w:p w14:paraId="16CE5D6D" w14:textId="77777777" w:rsidR="003255A8" w:rsidRDefault="00E24436">
            <w:pPr>
              <w:pStyle w:val="TableParagraph"/>
              <w:spacing w:before="24"/>
              <w:ind w:right="228"/>
              <w:jc w:val="right"/>
              <w:rPr>
                <w:sz w:val="20"/>
              </w:rPr>
            </w:pPr>
            <w:r>
              <w:rPr>
                <w:color w:val="211F1F"/>
                <w:w w:val="96"/>
                <w:sz w:val="20"/>
              </w:rPr>
              <w:t>2</w:t>
            </w:r>
          </w:p>
        </w:tc>
        <w:tc>
          <w:tcPr>
            <w:tcW w:w="3451" w:type="dxa"/>
          </w:tcPr>
          <w:p w14:paraId="05E2CBB5" w14:textId="77777777" w:rsidR="003255A8" w:rsidRDefault="00E24436">
            <w:pPr>
              <w:pStyle w:val="TableParagraph"/>
              <w:spacing w:before="24"/>
              <w:ind w:left="230"/>
              <w:rPr>
                <w:sz w:val="20"/>
              </w:rPr>
            </w:pPr>
            <w:r>
              <w:rPr>
                <w:color w:val="303C4F"/>
                <w:sz w:val="20"/>
              </w:rPr>
              <w:t>De doelstelling: Visie en Missie</w:t>
            </w:r>
          </w:p>
        </w:tc>
      </w:tr>
      <w:tr w:rsidR="003255A8" w14:paraId="117FF2D9" w14:textId="77777777">
        <w:trPr>
          <w:trHeight w:val="289"/>
        </w:trPr>
        <w:tc>
          <w:tcPr>
            <w:tcW w:w="2197" w:type="dxa"/>
          </w:tcPr>
          <w:p w14:paraId="67CF5C15" w14:textId="77777777" w:rsidR="003255A8" w:rsidRDefault="00E24436">
            <w:pPr>
              <w:pStyle w:val="TableParagraph"/>
              <w:spacing w:before="28"/>
              <w:ind w:right="228"/>
              <w:jc w:val="right"/>
              <w:rPr>
                <w:sz w:val="20"/>
              </w:rPr>
            </w:pPr>
            <w:r>
              <w:rPr>
                <w:color w:val="211F1F"/>
                <w:w w:val="96"/>
                <w:sz w:val="20"/>
              </w:rPr>
              <w:t>3</w:t>
            </w:r>
          </w:p>
        </w:tc>
        <w:tc>
          <w:tcPr>
            <w:tcW w:w="3451" w:type="dxa"/>
          </w:tcPr>
          <w:p w14:paraId="190C8CBD" w14:textId="77777777" w:rsidR="003255A8" w:rsidRDefault="00E24436">
            <w:pPr>
              <w:pStyle w:val="TableParagraph"/>
              <w:spacing w:before="28"/>
              <w:ind w:left="230"/>
              <w:rPr>
                <w:sz w:val="20"/>
              </w:rPr>
            </w:pPr>
            <w:r>
              <w:rPr>
                <w:color w:val="303C4F"/>
                <w:sz w:val="20"/>
              </w:rPr>
              <w:t>Speerpunten 2019</w:t>
            </w:r>
          </w:p>
        </w:tc>
      </w:tr>
      <w:tr w:rsidR="003255A8" w14:paraId="7CAADB7F" w14:textId="77777777">
        <w:trPr>
          <w:trHeight w:val="289"/>
        </w:trPr>
        <w:tc>
          <w:tcPr>
            <w:tcW w:w="2197" w:type="dxa"/>
          </w:tcPr>
          <w:p w14:paraId="74942D8B" w14:textId="77777777" w:rsidR="003255A8" w:rsidRDefault="00E24436">
            <w:pPr>
              <w:pStyle w:val="TableParagraph"/>
              <w:spacing w:before="24"/>
              <w:ind w:right="228"/>
              <w:jc w:val="right"/>
              <w:rPr>
                <w:sz w:val="20"/>
              </w:rPr>
            </w:pPr>
            <w:r>
              <w:rPr>
                <w:color w:val="211F1F"/>
                <w:w w:val="96"/>
                <w:sz w:val="20"/>
              </w:rPr>
              <w:t>4</w:t>
            </w:r>
          </w:p>
        </w:tc>
        <w:tc>
          <w:tcPr>
            <w:tcW w:w="3451" w:type="dxa"/>
          </w:tcPr>
          <w:p w14:paraId="73A42EF8" w14:textId="77777777" w:rsidR="003255A8" w:rsidRDefault="00E24436">
            <w:pPr>
              <w:pStyle w:val="TableParagraph"/>
              <w:spacing w:before="24"/>
              <w:ind w:left="230"/>
              <w:rPr>
                <w:sz w:val="20"/>
              </w:rPr>
            </w:pPr>
            <w:r>
              <w:rPr>
                <w:color w:val="303C4F"/>
                <w:sz w:val="20"/>
              </w:rPr>
              <w:t>Behaalde resultaten 2018</w:t>
            </w:r>
          </w:p>
        </w:tc>
      </w:tr>
      <w:tr w:rsidR="003255A8" w14:paraId="4E9839DE" w14:textId="77777777">
        <w:trPr>
          <w:trHeight w:val="281"/>
        </w:trPr>
        <w:tc>
          <w:tcPr>
            <w:tcW w:w="2197" w:type="dxa"/>
          </w:tcPr>
          <w:p w14:paraId="41B39DA2" w14:textId="77777777" w:rsidR="003255A8" w:rsidRDefault="00E24436">
            <w:pPr>
              <w:pStyle w:val="TableParagraph"/>
              <w:spacing w:before="28"/>
              <w:ind w:right="228"/>
              <w:jc w:val="right"/>
              <w:rPr>
                <w:sz w:val="20"/>
              </w:rPr>
            </w:pPr>
            <w:r>
              <w:rPr>
                <w:color w:val="211F1F"/>
                <w:w w:val="96"/>
                <w:sz w:val="20"/>
              </w:rPr>
              <w:t>5</w:t>
            </w:r>
          </w:p>
        </w:tc>
        <w:tc>
          <w:tcPr>
            <w:tcW w:w="3451" w:type="dxa"/>
          </w:tcPr>
          <w:p w14:paraId="22B32B7E" w14:textId="77777777" w:rsidR="003255A8" w:rsidRDefault="00E24436">
            <w:pPr>
              <w:pStyle w:val="TableParagraph"/>
              <w:spacing w:before="28"/>
              <w:ind w:left="230"/>
              <w:rPr>
                <w:sz w:val="20"/>
              </w:rPr>
            </w:pPr>
            <w:r>
              <w:rPr>
                <w:color w:val="303C4F"/>
                <w:sz w:val="20"/>
              </w:rPr>
              <w:t>Concrete acties 2019 en verder</w:t>
            </w:r>
          </w:p>
        </w:tc>
      </w:tr>
      <w:tr w:rsidR="003255A8" w14:paraId="5013C00F" w14:textId="77777777">
        <w:trPr>
          <w:trHeight w:val="246"/>
        </w:trPr>
        <w:tc>
          <w:tcPr>
            <w:tcW w:w="2197" w:type="dxa"/>
          </w:tcPr>
          <w:p w14:paraId="40F0E339" w14:textId="77777777" w:rsidR="003255A8" w:rsidRDefault="00E24436">
            <w:pPr>
              <w:pStyle w:val="TableParagraph"/>
              <w:spacing w:before="17" w:line="210" w:lineRule="exact"/>
              <w:ind w:right="228"/>
              <w:jc w:val="right"/>
              <w:rPr>
                <w:sz w:val="20"/>
              </w:rPr>
            </w:pPr>
            <w:r>
              <w:rPr>
                <w:color w:val="211F1F"/>
                <w:w w:val="96"/>
                <w:sz w:val="20"/>
              </w:rPr>
              <w:t>6</w:t>
            </w:r>
          </w:p>
        </w:tc>
        <w:tc>
          <w:tcPr>
            <w:tcW w:w="3451" w:type="dxa"/>
          </w:tcPr>
          <w:p w14:paraId="7449D8EC" w14:textId="77777777" w:rsidR="003255A8" w:rsidRDefault="00E24436">
            <w:pPr>
              <w:pStyle w:val="TableParagraph"/>
              <w:spacing w:before="17" w:line="210" w:lineRule="exact"/>
              <w:ind w:left="230"/>
              <w:rPr>
                <w:sz w:val="20"/>
              </w:rPr>
            </w:pPr>
            <w:r>
              <w:rPr>
                <w:color w:val="303C4F"/>
                <w:sz w:val="20"/>
              </w:rPr>
              <w:t>Financieel Jaarverslag</w:t>
            </w:r>
          </w:p>
        </w:tc>
      </w:tr>
    </w:tbl>
    <w:p w14:paraId="20BBCFB3" w14:textId="77777777" w:rsidR="003255A8" w:rsidRDefault="003255A8">
      <w:pPr>
        <w:pStyle w:val="Plattetekst"/>
      </w:pPr>
    </w:p>
    <w:p w14:paraId="601BCE1B" w14:textId="77777777" w:rsidR="003255A8" w:rsidRDefault="003255A8">
      <w:pPr>
        <w:pStyle w:val="Plattetekst"/>
      </w:pPr>
    </w:p>
    <w:p w14:paraId="25BED7F9" w14:textId="77777777" w:rsidR="003255A8" w:rsidRDefault="003255A8">
      <w:pPr>
        <w:pStyle w:val="Plattetekst"/>
      </w:pPr>
    </w:p>
    <w:p w14:paraId="25703018" w14:textId="77777777" w:rsidR="003255A8" w:rsidRDefault="003255A8">
      <w:pPr>
        <w:pStyle w:val="Plattetekst"/>
      </w:pPr>
    </w:p>
    <w:p w14:paraId="5BF1CAE1" w14:textId="77777777" w:rsidR="003255A8" w:rsidRDefault="003255A8">
      <w:pPr>
        <w:pStyle w:val="Plattetekst"/>
      </w:pPr>
    </w:p>
    <w:p w14:paraId="6601027C" w14:textId="77777777" w:rsidR="003255A8" w:rsidRDefault="003255A8">
      <w:pPr>
        <w:pStyle w:val="Plattetekst"/>
      </w:pPr>
    </w:p>
    <w:p w14:paraId="4FC94CB3" w14:textId="77777777" w:rsidR="003255A8" w:rsidRDefault="003255A8">
      <w:pPr>
        <w:pStyle w:val="Plattetekst"/>
      </w:pPr>
    </w:p>
    <w:p w14:paraId="78906051" w14:textId="77777777" w:rsidR="003255A8" w:rsidRDefault="003255A8">
      <w:pPr>
        <w:pStyle w:val="Plattetekst"/>
      </w:pPr>
    </w:p>
    <w:p w14:paraId="55CBF5D7" w14:textId="77777777" w:rsidR="003255A8" w:rsidRDefault="003255A8">
      <w:pPr>
        <w:pStyle w:val="Plattetekst"/>
      </w:pPr>
    </w:p>
    <w:p w14:paraId="0CA32109" w14:textId="77777777" w:rsidR="003255A8" w:rsidRDefault="003255A8">
      <w:pPr>
        <w:pStyle w:val="Plattetekst"/>
      </w:pPr>
    </w:p>
    <w:p w14:paraId="69370745" w14:textId="77777777" w:rsidR="003255A8" w:rsidRDefault="003255A8">
      <w:pPr>
        <w:pStyle w:val="Plattetekst"/>
      </w:pPr>
    </w:p>
    <w:p w14:paraId="7F1EDA53" w14:textId="77777777" w:rsidR="003255A8" w:rsidRDefault="003255A8">
      <w:pPr>
        <w:pStyle w:val="Plattetekst"/>
      </w:pPr>
    </w:p>
    <w:p w14:paraId="5DAA9072" w14:textId="77777777" w:rsidR="003255A8" w:rsidRDefault="003255A8">
      <w:pPr>
        <w:pStyle w:val="Plattetekst"/>
      </w:pPr>
    </w:p>
    <w:p w14:paraId="73744DA3" w14:textId="77777777" w:rsidR="003255A8" w:rsidRDefault="003255A8">
      <w:pPr>
        <w:pStyle w:val="Plattetekst"/>
      </w:pPr>
    </w:p>
    <w:p w14:paraId="4FD35974" w14:textId="77777777" w:rsidR="003255A8" w:rsidRDefault="003255A8">
      <w:pPr>
        <w:pStyle w:val="Plattetekst"/>
      </w:pPr>
    </w:p>
    <w:p w14:paraId="7A1B9F10" w14:textId="77777777" w:rsidR="003255A8" w:rsidRDefault="003255A8">
      <w:pPr>
        <w:pStyle w:val="Plattetekst"/>
      </w:pPr>
    </w:p>
    <w:p w14:paraId="10B2268C" w14:textId="77777777" w:rsidR="003255A8" w:rsidRDefault="003255A8">
      <w:pPr>
        <w:pStyle w:val="Plattetekst"/>
      </w:pPr>
    </w:p>
    <w:p w14:paraId="1D7D748C" w14:textId="77777777" w:rsidR="003255A8" w:rsidRDefault="003255A8">
      <w:pPr>
        <w:pStyle w:val="Plattetekst"/>
      </w:pPr>
    </w:p>
    <w:p w14:paraId="70ECCE5C" w14:textId="77777777" w:rsidR="003255A8" w:rsidRDefault="003255A8">
      <w:pPr>
        <w:pStyle w:val="Plattetekst"/>
      </w:pPr>
    </w:p>
    <w:p w14:paraId="47B5A5C5" w14:textId="77777777" w:rsidR="003255A8" w:rsidRDefault="00E24436">
      <w:pPr>
        <w:pStyle w:val="Plattetekst"/>
        <w:spacing w:before="3"/>
        <w:rPr>
          <w:sz w:val="12"/>
        </w:rPr>
      </w:pPr>
      <w:r>
        <w:rPr>
          <w:noProof/>
        </w:rPr>
        <w:drawing>
          <wp:anchor distT="0" distB="0" distL="0" distR="0" simplePos="0" relativeHeight="251658240" behindDoc="0" locked="0" layoutInCell="1" allowOverlap="1" wp14:anchorId="0825FED6" wp14:editId="34AE0154">
            <wp:simplePos x="0" y="0"/>
            <wp:positionH relativeFrom="page">
              <wp:posOffset>899160</wp:posOffset>
            </wp:positionH>
            <wp:positionV relativeFrom="paragraph">
              <wp:posOffset>114588</wp:posOffset>
            </wp:positionV>
            <wp:extent cx="5716550" cy="201110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716550" cy="2011108"/>
                    </a:xfrm>
                    <a:prstGeom prst="rect">
                      <a:avLst/>
                    </a:prstGeom>
                  </pic:spPr>
                </pic:pic>
              </a:graphicData>
            </a:graphic>
          </wp:anchor>
        </w:drawing>
      </w:r>
      <w:r>
        <w:rPr>
          <w:noProof/>
        </w:rPr>
        <w:drawing>
          <wp:anchor distT="0" distB="0" distL="0" distR="0" simplePos="0" relativeHeight="251659264" behindDoc="0" locked="0" layoutInCell="1" allowOverlap="1" wp14:anchorId="1275C617" wp14:editId="4B3D1A46">
            <wp:simplePos x="0" y="0"/>
            <wp:positionH relativeFrom="page">
              <wp:posOffset>899160</wp:posOffset>
            </wp:positionH>
            <wp:positionV relativeFrom="paragraph">
              <wp:posOffset>2309148</wp:posOffset>
            </wp:positionV>
            <wp:extent cx="5614566" cy="193224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614566" cy="1932241"/>
                    </a:xfrm>
                    <a:prstGeom prst="rect">
                      <a:avLst/>
                    </a:prstGeom>
                  </pic:spPr>
                </pic:pic>
              </a:graphicData>
            </a:graphic>
          </wp:anchor>
        </w:drawing>
      </w:r>
    </w:p>
    <w:p w14:paraId="1EA54445" w14:textId="77777777" w:rsidR="003255A8" w:rsidRDefault="003255A8">
      <w:pPr>
        <w:pStyle w:val="Plattetekst"/>
        <w:spacing w:before="2"/>
        <w:rPr>
          <w:sz w:val="19"/>
        </w:rPr>
      </w:pPr>
    </w:p>
    <w:p w14:paraId="4538CC67" w14:textId="77777777" w:rsidR="003255A8" w:rsidRDefault="003255A8">
      <w:pPr>
        <w:rPr>
          <w:sz w:val="19"/>
        </w:rPr>
        <w:sectPr w:rsidR="003255A8">
          <w:pgSz w:w="11920" w:h="16850"/>
          <w:pgMar w:top="1380" w:right="1040" w:bottom="280" w:left="1100" w:header="708" w:footer="708" w:gutter="0"/>
          <w:cols w:space="708"/>
        </w:sectPr>
      </w:pPr>
    </w:p>
    <w:p w14:paraId="2F06743E" w14:textId="77777777" w:rsidR="003255A8" w:rsidRDefault="00E24436">
      <w:pPr>
        <w:pStyle w:val="Kop1"/>
        <w:numPr>
          <w:ilvl w:val="0"/>
          <w:numId w:val="3"/>
        </w:numPr>
        <w:tabs>
          <w:tab w:val="left" w:pos="622"/>
        </w:tabs>
        <w:ind w:hanging="306"/>
        <w:rPr>
          <w:color w:val="EC7C30"/>
          <w:sz w:val="38"/>
        </w:rPr>
      </w:pPr>
      <w:r>
        <w:rPr>
          <w:color w:val="EC7C30"/>
          <w:w w:val="105"/>
        </w:rPr>
        <w:lastRenderedPageBreak/>
        <w:t>Voorwoord – terugblik -</w:t>
      </w:r>
      <w:r>
        <w:rPr>
          <w:color w:val="EC7C30"/>
          <w:spacing w:val="-53"/>
          <w:w w:val="105"/>
        </w:rPr>
        <w:t xml:space="preserve"> </w:t>
      </w:r>
      <w:r>
        <w:rPr>
          <w:color w:val="EC7C30"/>
          <w:w w:val="105"/>
        </w:rPr>
        <w:t>vooruitblik</w:t>
      </w:r>
    </w:p>
    <w:p w14:paraId="25A64CC9" w14:textId="77777777" w:rsidR="003255A8" w:rsidRDefault="00E24436">
      <w:pPr>
        <w:pStyle w:val="Plattetekst"/>
        <w:spacing w:before="323" w:line="360" w:lineRule="auto"/>
        <w:ind w:left="316" w:right="2250"/>
      </w:pPr>
      <w:r>
        <w:rPr>
          <w:color w:val="303C4F"/>
        </w:rPr>
        <w:t xml:space="preserve">Voor u ligt het beleidsplan 2019-2020 en het jaarverslag 2018 van Stichting Behoud </w:t>
      </w:r>
      <w:proofErr w:type="spellStart"/>
      <w:r>
        <w:rPr>
          <w:color w:val="303C4F"/>
        </w:rPr>
        <w:t>Geertruidskerk</w:t>
      </w:r>
      <w:proofErr w:type="spellEnd"/>
      <w:r>
        <w:rPr>
          <w:color w:val="303C4F"/>
        </w:rPr>
        <w:t>. Wanneer we terugkijken op 2018 dan kunnen we vaststellen dat het een enerverend jaar is geweest met bijzondere ontwikkelingen en groei.</w:t>
      </w:r>
    </w:p>
    <w:p w14:paraId="77DC81D3" w14:textId="77777777" w:rsidR="003255A8" w:rsidRDefault="003255A8">
      <w:pPr>
        <w:pStyle w:val="Plattetekst"/>
        <w:rPr>
          <w:sz w:val="30"/>
        </w:rPr>
      </w:pPr>
    </w:p>
    <w:p w14:paraId="616D6E71" w14:textId="77777777" w:rsidR="003255A8" w:rsidRDefault="00E24436">
      <w:pPr>
        <w:pStyle w:val="Plattetekst"/>
        <w:spacing w:line="360" w:lineRule="auto"/>
        <w:ind w:left="316" w:right="2273"/>
      </w:pPr>
      <w:r>
        <w:rPr>
          <w:color w:val="303C4F"/>
        </w:rPr>
        <w:t xml:space="preserve">Na een aantal jaren van fusiebesprekingen tussen de Hervormde Gemeente Geertruidenberg en de Protestantse Gemeente in Raamsdonk &amp; Raamsdonksveer, welke uiteindelijk heeft geleid tot de oprichting van de Protestantse Gemeente Geertruidenberg, is in juli 2017 de Stichting Behoud </w:t>
      </w:r>
      <w:proofErr w:type="spellStart"/>
      <w:r>
        <w:rPr>
          <w:color w:val="303C4F"/>
        </w:rPr>
        <w:t>Geertruidskerk</w:t>
      </w:r>
      <w:proofErr w:type="spellEnd"/>
      <w:r>
        <w:rPr>
          <w:color w:val="303C4F"/>
        </w:rPr>
        <w:t xml:space="preserve"> opgericht met de volledige steun van beide kerkelijke gemeenten. Hiermee is een onafhankelijke entiteit geschapen die zich inzet voor het toekomstig behoud van de </w:t>
      </w:r>
      <w:proofErr w:type="spellStart"/>
      <w:r>
        <w:rPr>
          <w:color w:val="303C4F"/>
        </w:rPr>
        <w:t>Geertruidskerk</w:t>
      </w:r>
      <w:proofErr w:type="spellEnd"/>
      <w:r>
        <w:rPr>
          <w:color w:val="303C4F"/>
        </w:rPr>
        <w:t>. Er is een bestuur samengesteld en een gebruikersovereenkomst met de Protestantse Gemeente Geertruidenberg (eigenaar van het gebouw) opgesteld. In december 2017 is een full time beheerder aangesteld. De beheerder is in 2018 gestart met een volledig eerste jaar, voortbordurend op het gecreëerde nieuwe fundament. Dit eerste jaar is er veel werk verricht en het bestuur kijkt dan ook met gepaste trots terug op het tot zover gerealiseerde resultaat.</w:t>
      </w:r>
    </w:p>
    <w:p w14:paraId="3E32C961" w14:textId="77777777" w:rsidR="003255A8" w:rsidRDefault="003255A8">
      <w:pPr>
        <w:pStyle w:val="Plattetekst"/>
        <w:spacing w:before="3"/>
        <w:rPr>
          <w:sz w:val="30"/>
        </w:rPr>
      </w:pPr>
    </w:p>
    <w:p w14:paraId="3D647065" w14:textId="77777777" w:rsidR="003255A8" w:rsidRDefault="00E24436">
      <w:pPr>
        <w:pStyle w:val="Plattetekst"/>
        <w:spacing w:line="360" w:lineRule="auto"/>
        <w:ind w:left="316" w:right="2177"/>
      </w:pPr>
      <w:r>
        <w:rPr>
          <w:color w:val="303C4F"/>
        </w:rPr>
        <w:t xml:space="preserve">De </w:t>
      </w:r>
      <w:proofErr w:type="spellStart"/>
      <w:r>
        <w:rPr>
          <w:color w:val="303C4F"/>
        </w:rPr>
        <w:t>Geertruidskerk</w:t>
      </w:r>
      <w:proofErr w:type="spellEnd"/>
      <w:r>
        <w:rPr>
          <w:color w:val="303C4F"/>
        </w:rPr>
        <w:t xml:space="preserve"> was in 2018 het decor voor allerlei nieuwe activiteiten en ontwikkelingen. Er is hard gewerkt aan de uitbreiding van het vrijwilligersteam (een van de doelstellingen), samenwerking met partijen in en buiten Geertruidenberg, verkenning van mogelijkheden tot realisatie van een toekomstige variant van de zomeropenstelling. De nieuwe toiletgroep is gerealiseerd. Het is duidelijk voor de gemeenschap van Geertruidenberg dat de kerk open staat voor bredere activiteiten die bij kunnen dragen aan cohesie, samenwerking en behoud van het cultureel erfgoed. De kerk nam actief deel aan de kunstroute Geertruidenberg, de </w:t>
      </w:r>
      <w:proofErr w:type="spellStart"/>
      <w:r>
        <w:rPr>
          <w:color w:val="303C4F"/>
        </w:rPr>
        <w:t>Gertrudis</w:t>
      </w:r>
      <w:proofErr w:type="spellEnd"/>
      <w:r>
        <w:rPr>
          <w:color w:val="303C4F"/>
        </w:rPr>
        <w:t xml:space="preserve"> sponsorloop (de opbrengst kwam ten goede aan de zieke ALS), de winterfair, en was een warm welkom door verbrede openstelling voor allen die rust en bezinning zochten, ook werd er een Zomerzangavond van zang en vriendschap georganiseerd welke 350 bezoekers trok. Daarnaast was ze de trotse winnaar bij een prijsvraag van de Kerkenbeurs en won een gratis draadloos inbraakalarm, dit laatste is inmiddels</w:t>
      </w:r>
      <w:r>
        <w:rPr>
          <w:color w:val="303C4F"/>
          <w:spacing w:val="-47"/>
        </w:rPr>
        <w:t xml:space="preserve"> </w:t>
      </w:r>
      <w:r>
        <w:rPr>
          <w:color w:val="303C4F"/>
        </w:rPr>
        <w:t>geïnstalleerd.</w:t>
      </w:r>
    </w:p>
    <w:p w14:paraId="5138AA95" w14:textId="77777777" w:rsidR="003255A8" w:rsidRDefault="003255A8">
      <w:pPr>
        <w:pStyle w:val="Plattetekst"/>
        <w:spacing w:before="3"/>
        <w:rPr>
          <w:sz w:val="25"/>
        </w:rPr>
      </w:pPr>
    </w:p>
    <w:p w14:paraId="05F4F272" w14:textId="77777777" w:rsidR="003255A8" w:rsidRDefault="00E24436">
      <w:pPr>
        <w:pStyle w:val="Plattetekst"/>
        <w:spacing w:line="360" w:lineRule="auto"/>
        <w:ind w:left="316" w:right="2250"/>
      </w:pPr>
      <w:r>
        <w:rPr>
          <w:color w:val="303C4F"/>
        </w:rPr>
        <w:t>Ook in 2018 is de zomertentoonstelling georganiseerd door de kunstcommissie. Gelijktijdig, en in goede samenspraak met de Oudheidkundige Kring, vond er een tentoonstelling plaats over de historie van Sport in Geertruidenberg. Een mooie gelegenheid voor het brede publiek om de kerk te bezoeken en te ontdekken.</w:t>
      </w:r>
    </w:p>
    <w:p w14:paraId="2105AA80" w14:textId="77777777" w:rsidR="003255A8" w:rsidRDefault="003255A8">
      <w:pPr>
        <w:spacing w:line="360" w:lineRule="auto"/>
        <w:sectPr w:rsidR="003255A8">
          <w:pgSz w:w="11920" w:h="16850"/>
          <w:pgMar w:top="1320" w:right="1040" w:bottom="280" w:left="1100" w:header="708" w:footer="708" w:gutter="0"/>
          <w:cols w:space="708"/>
        </w:sectPr>
      </w:pPr>
    </w:p>
    <w:p w14:paraId="716AB4FB" w14:textId="77777777" w:rsidR="003255A8" w:rsidRDefault="00E24436">
      <w:pPr>
        <w:pStyle w:val="Plattetekst"/>
        <w:spacing w:before="73" w:line="360" w:lineRule="auto"/>
        <w:ind w:left="316" w:right="2150"/>
      </w:pPr>
      <w:r>
        <w:rPr>
          <w:color w:val="303C4F"/>
        </w:rPr>
        <w:lastRenderedPageBreak/>
        <w:t xml:space="preserve">Gedurende het gehele jaar worden er door de stichting Klassiek Geertruidenberg maandelijks concerten georganiseerd in de crypte. Het Dongemond College reikte de diploma’s uit aan de examenkandidaten. De Urban </w:t>
      </w:r>
      <w:proofErr w:type="spellStart"/>
      <w:r>
        <w:rPr>
          <w:color w:val="303C4F"/>
        </w:rPr>
        <w:t>Sketchers</w:t>
      </w:r>
      <w:proofErr w:type="spellEnd"/>
      <w:r>
        <w:rPr>
          <w:color w:val="303C4F"/>
        </w:rPr>
        <w:t xml:space="preserve"> kwamen een dag tekenen in de </w:t>
      </w:r>
      <w:proofErr w:type="spellStart"/>
      <w:r>
        <w:rPr>
          <w:color w:val="303C4F"/>
        </w:rPr>
        <w:t>Geertruidskerk</w:t>
      </w:r>
      <w:proofErr w:type="spellEnd"/>
      <w:r>
        <w:rPr>
          <w:color w:val="303C4F"/>
        </w:rPr>
        <w:t xml:space="preserve">. De bekende Daniel </w:t>
      </w:r>
      <w:proofErr w:type="spellStart"/>
      <w:r>
        <w:rPr>
          <w:color w:val="303C4F"/>
        </w:rPr>
        <w:t>Waaijenberg</w:t>
      </w:r>
      <w:proofErr w:type="spellEnd"/>
      <w:r>
        <w:rPr>
          <w:color w:val="303C4F"/>
        </w:rPr>
        <w:t xml:space="preserve"> gaf een concert in</w:t>
      </w:r>
    </w:p>
    <w:p w14:paraId="25AE0223" w14:textId="77777777" w:rsidR="003255A8" w:rsidRDefault="00E24436">
      <w:pPr>
        <w:pStyle w:val="Plattetekst"/>
        <w:spacing w:line="360" w:lineRule="auto"/>
        <w:ind w:left="316" w:right="450"/>
      </w:pPr>
      <w:proofErr w:type="gramStart"/>
      <w:r>
        <w:rPr>
          <w:color w:val="303C4F"/>
        </w:rPr>
        <w:t>een</w:t>
      </w:r>
      <w:proofErr w:type="gramEnd"/>
      <w:r>
        <w:rPr>
          <w:color w:val="303C4F"/>
        </w:rPr>
        <w:t xml:space="preserve"> uitverkochte </w:t>
      </w:r>
      <w:proofErr w:type="spellStart"/>
      <w:r>
        <w:rPr>
          <w:color w:val="303C4F"/>
        </w:rPr>
        <w:t>Geertruidskerk</w:t>
      </w:r>
      <w:proofErr w:type="spellEnd"/>
      <w:r>
        <w:rPr>
          <w:color w:val="303C4F"/>
        </w:rPr>
        <w:t xml:space="preserve">. Er is actief ingezet op positionering bij uitvaartondernemers in de regio. De Geertruidkerk is inmiddels ook geregistreerd en erkend als officiële trouwlocatie. Een creatieve positioneringsactie m.b.t. huwelijk, in samenwerking met trouwambtenaar, bloemist en een fotograaf heeft </w:t>
      </w:r>
      <w:proofErr w:type="gramStart"/>
      <w:r>
        <w:rPr>
          <w:color w:val="303C4F"/>
        </w:rPr>
        <w:t>reeds</w:t>
      </w:r>
      <w:proofErr w:type="gramEnd"/>
      <w:r>
        <w:rPr>
          <w:color w:val="303C4F"/>
        </w:rPr>
        <w:t xml:space="preserve"> geresulteerd in meer reservering voor huwelijken. In de week voor Kerstmis is in de crypte een pop-up restaurant gerealiseerd, met een groot aantal bezoekers. Dit leverde een mooie sfeervolle samenkomst van mensen op in de week voor Kerstmis.</w:t>
      </w:r>
    </w:p>
    <w:p w14:paraId="1F94C36C" w14:textId="77777777" w:rsidR="003255A8" w:rsidRDefault="003255A8">
      <w:pPr>
        <w:pStyle w:val="Plattetekst"/>
        <w:spacing w:before="3"/>
        <w:rPr>
          <w:sz w:val="30"/>
        </w:rPr>
      </w:pPr>
    </w:p>
    <w:p w14:paraId="2919BD62" w14:textId="77777777" w:rsidR="003255A8" w:rsidRDefault="00E24436">
      <w:pPr>
        <w:pStyle w:val="Plattetekst"/>
        <w:ind w:left="316"/>
      </w:pPr>
      <w:r>
        <w:rPr>
          <w:color w:val="303C4F"/>
        </w:rPr>
        <w:t>Bijzonder vermeldenswaard is ook het feit dat de SBG de inwoners van Geertruidenberg</w:t>
      </w:r>
    </w:p>
    <w:p w14:paraId="5B832673" w14:textId="77777777" w:rsidR="003255A8" w:rsidRDefault="00E24436">
      <w:pPr>
        <w:pStyle w:val="Plattetekst"/>
        <w:spacing w:before="113" w:line="360" w:lineRule="auto"/>
        <w:ind w:left="316" w:right="696" w:hanging="3"/>
      </w:pPr>
      <w:proofErr w:type="gramStart"/>
      <w:r>
        <w:rPr>
          <w:color w:val="303C4F"/>
        </w:rPr>
        <w:t>haar</w:t>
      </w:r>
      <w:proofErr w:type="gramEnd"/>
      <w:r>
        <w:rPr>
          <w:color w:val="303C4F"/>
        </w:rPr>
        <w:t xml:space="preserve"> kerstnachtdienst in de vorm van een oecumenische dienst terug heeft gegeven, een dienst op Kerstavond die alle inwoners van Geertruidenberg verwelkomde, en</w:t>
      </w:r>
    </w:p>
    <w:p w14:paraId="5166FF6A" w14:textId="77777777" w:rsidR="003255A8" w:rsidRDefault="00E24436">
      <w:pPr>
        <w:pStyle w:val="Plattetekst"/>
        <w:spacing w:before="2"/>
        <w:ind w:left="316"/>
      </w:pPr>
      <w:proofErr w:type="gramStart"/>
      <w:r>
        <w:rPr>
          <w:color w:val="303C4F"/>
        </w:rPr>
        <w:t>aansluitend</w:t>
      </w:r>
      <w:proofErr w:type="gramEnd"/>
      <w:r>
        <w:rPr>
          <w:color w:val="303C4F"/>
        </w:rPr>
        <w:t xml:space="preserve"> een moment van samenkomst bood onder het genot van een kopje</w:t>
      </w:r>
    </w:p>
    <w:p w14:paraId="77616616" w14:textId="77777777" w:rsidR="003255A8" w:rsidRDefault="00E24436">
      <w:pPr>
        <w:pStyle w:val="Plattetekst"/>
        <w:spacing w:before="113" w:line="360" w:lineRule="auto"/>
        <w:ind w:left="316" w:right="1195"/>
      </w:pPr>
      <w:proofErr w:type="gramStart"/>
      <w:r>
        <w:rPr>
          <w:color w:val="303C4F"/>
        </w:rPr>
        <w:t>koffie</w:t>
      </w:r>
      <w:proofErr w:type="gramEnd"/>
      <w:r>
        <w:rPr>
          <w:color w:val="303C4F"/>
        </w:rPr>
        <w:t>/thee. Het bestuur wil graag dit succesvolle initiatief continueren in samenspraak met de oecumenische werkgroep wordt onderzocht hoe dit verder vorm te geven.</w:t>
      </w:r>
    </w:p>
    <w:p w14:paraId="6E965F5D" w14:textId="77777777" w:rsidR="003255A8" w:rsidRDefault="003255A8">
      <w:pPr>
        <w:pStyle w:val="Plattetekst"/>
        <w:spacing w:before="11"/>
        <w:rPr>
          <w:sz w:val="29"/>
        </w:rPr>
      </w:pPr>
    </w:p>
    <w:p w14:paraId="19D558EA" w14:textId="77777777" w:rsidR="003255A8" w:rsidRDefault="00E24436">
      <w:pPr>
        <w:ind w:left="316"/>
        <w:rPr>
          <w:b/>
          <w:i/>
          <w:sz w:val="20"/>
        </w:rPr>
      </w:pPr>
      <w:r>
        <w:rPr>
          <w:b/>
          <w:color w:val="303C4F"/>
          <w:sz w:val="20"/>
        </w:rPr>
        <w:t xml:space="preserve">Thomas en Geertrui, </w:t>
      </w:r>
      <w:r>
        <w:rPr>
          <w:b/>
          <w:i/>
          <w:color w:val="303C4F"/>
          <w:sz w:val="20"/>
        </w:rPr>
        <w:t>een steentje bijdragen aan de kwaliteit van samenleven</w:t>
      </w:r>
    </w:p>
    <w:p w14:paraId="28C0D2AA" w14:textId="77777777" w:rsidR="003255A8" w:rsidRDefault="00E24436">
      <w:pPr>
        <w:pStyle w:val="Plattetekst"/>
        <w:spacing w:before="116"/>
        <w:ind w:left="316"/>
      </w:pPr>
      <w:r>
        <w:rPr>
          <w:color w:val="303C4F"/>
        </w:rPr>
        <w:t>Er is een start gemaakt op initiatief van de SBG met het gezamenlijke project Thomas</w:t>
      </w:r>
    </w:p>
    <w:p w14:paraId="085E8C71" w14:textId="77777777" w:rsidR="003255A8" w:rsidRDefault="00E24436">
      <w:pPr>
        <w:pStyle w:val="Plattetekst"/>
        <w:spacing w:before="118" w:line="360" w:lineRule="auto"/>
        <w:ind w:left="316" w:right="1361"/>
      </w:pPr>
      <w:proofErr w:type="gramStart"/>
      <w:r>
        <w:rPr>
          <w:color w:val="303C4F"/>
        </w:rPr>
        <w:t>en</w:t>
      </w:r>
      <w:proofErr w:type="gramEnd"/>
      <w:r>
        <w:rPr>
          <w:color w:val="303C4F"/>
        </w:rPr>
        <w:t xml:space="preserve"> Geertrui “een paar apart” met dit programma willen de SBG en de PGG op Christelijke normen en waarden workshops, lezingen, boekbesprekingen, wandelingen, stiltemiddagen, kookworkshops enz. organiseren. Wat Thomas en Geertrui voor ogen staat is een samenleving waarin mensen elkaar vinden op wat zij delen, waarin mensen op een</w:t>
      </w:r>
    </w:p>
    <w:p w14:paraId="2E3E85DF" w14:textId="77777777" w:rsidR="003255A8" w:rsidRDefault="00E24436">
      <w:pPr>
        <w:pStyle w:val="Plattetekst"/>
        <w:spacing w:line="228" w:lineRule="exact"/>
        <w:ind w:left="316"/>
      </w:pPr>
      <w:proofErr w:type="gramStart"/>
      <w:r>
        <w:rPr>
          <w:color w:val="303C4F"/>
        </w:rPr>
        <w:t>gezonde</w:t>
      </w:r>
      <w:proofErr w:type="gramEnd"/>
      <w:r>
        <w:rPr>
          <w:color w:val="303C4F"/>
        </w:rPr>
        <w:t xml:space="preserve"> en volwassen manier’ kunnen omgaan met verschillen in denken, geloven en doen.</w:t>
      </w:r>
    </w:p>
    <w:p w14:paraId="2FA2860B" w14:textId="77777777" w:rsidR="003255A8" w:rsidRDefault="00E24436">
      <w:pPr>
        <w:pStyle w:val="Plattetekst"/>
        <w:spacing w:before="118" w:line="357" w:lineRule="auto"/>
        <w:ind w:left="316" w:right="1651"/>
      </w:pPr>
      <w:r>
        <w:rPr>
          <w:color w:val="303C4F"/>
        </w:rPr>
        <w:t>Thomas en Geertrui willen dat we “verder kijken dan onze neus lang is” en spreken over dat wat ons als mensen diep van binnen raakt.</w:t>
      </w:r>
    </w:p>
    <w:p w14:paraId="08FD1929" w14:textId="77777777" w:rsidR="003255A8" w:rsidRDefault="003255A8">
      <w:pPr>
        <w:pStyle w:val="Plattetekst"/>
        <w:spacing w:before="4"/>
        <w:rPr>
          <w:sz w:val="30"/>
        </w:rPr>
      </w:pPr>
    </w:p>
    <w:p w14:paraId="70BAE01B" w14:textId="77777777" w:rsidR="003255A8" w:rsidRDefault="00E24436">
      <w:pPr>
        <w:pStyle w:val="Plattetekst"/>
        <w:spacing w:line="360" w:lineRule="auto"/>
        <w:ind w:left="316" w:right="1962"/>
      </w:pPr>
      <w:r>
        <w:rPr>
          <w:color w:val="303C4F"/>
        </w:rPr>
        <w:t>Thomas en Geertrui willen, midden in de samenleving staan en – met open vizier – werken aan bewustwording van wat goed en kwaad is, heilzaam of destructief, in en voor onszelf en de wereld waarin we leven. Thomas en Geertrui willen zoekend naar wat werkelijk waar en van waarde is voor alle mensen een steentje bijdragen aan de kwaliteit van ons samenleven.</w:t>
      </w:r>
    </w:p>
    <w:p w14:paraId="4C345E13" w14:textId="77777777" w:rsidR="003255A8" w:rsidRDefault="003255A8">
      <w:pPr>
        <w:pStyle w:val="Plattetekst"/>
        <w:rPr>
          <w:sz w:val="22"/>
        </w:rPr>
      </w:pPr>
    </w:p>
    <w:p w14:paraId="1009D8E5" w14:textId="77777777" w:rsidR="003255A8" w:rsidRDefault="00E24436">
      <w:pPr>
        <w:pStyle w:val="Plattetekst"/>
        <w:spacing w:before="192" w:line="360" w:lineRule="auto"/>
        <w:ind w:left="316" w:right="2272"/>
      </w:pPr>
      <w:r>
        <w:rPr>
          <w:color w:val="303C4F"/>
        </w:rPr>
        <w:t xml:space="preserve">Voornoemde ontwikkelingen tonen al aan dat de bredere openstelling van de </w:t>
      </w:r>
      <w:proofErr w:type="spellStart"/>
      <w:r>
        <w:rPr>
          <w:color w:val="303C4F"/>
        </w:rPr>
        <w:t>Geertruidskerk</w:t>
      </w:r>
      <w:proofErr w:type="spellEnd"/>
      <w:r>
        <w:rPr>
          <w:color w:val="303C4F"/>
        </w:rPr>
        <w:t xml:space="preserve"> heeft geleid tot meer toegankelijkheid en breder gebruik van de kerk. In het kader van kennisontwikkeling heeft de beheerder diverse andere kerkgebouwen waar een verbreed programma plaatsvindt bezocht (zoals bijvoorbeeld de kerken in Dordrecht en Naardenvesting), ook heeft hij deelgenomen aan opleidingsdagen van de VBMK, aan de cursus Gastheerschap</w:t>
      </w:r>
    </w:p>
    <w:p w14:paraId="64D2826F" w14:textId="77777777" w:rsidR="003255A8" w:rsidRDefault="003255A8">
      <w:pPr>
        <w:spacing w:line="360" w:lineRule="auto"/>
        <w:sectPr w:rsidR="003255A8">
          <w:pgSz w:w="11920" w:h="16850"/>
          <w:pgMar w:top="1320" w:right="1040" w:bottom="280" w:left="1100" w:header="708" w:footer="708" w:gutter="0"/>
          <w:cols w:space="708"/>
        </w:sectPr>
      </w:pPr>
    </w:p>
    <w:p w14:paraId="7AE2D3D5" w14:textId="77777777" w:rsidR="003255A8" w:rsidRDefault="00E24436">
      <w:pPr>
        <w:pStyle w:val="Plattetekst"/>
        <w:spacing w:before="73" w:line="360" w:lineRule="auto"/>
        <w:ind w:left="316" w:right="2206"/>
      </w:pPr>
      <w:proofErr w:type="gramStart"/>
      <w:r>
        <w:rPr>
          <w:color w:val="303C4F"/>
        </w:rPr>
        <w:lastRenderedPageBreak/>
        <w:t>voor</w:t>
      </w:r>
      <w:proofErr w:type="gramEnd"/>
      <w:r>
        <w:rPr>
          <w:color w:val="303C4F"/>
        </w:rPr>
        <w:t xml:space="preserve"> de Zuiderwaterlinie, welke hij met succes heeft afgerond dit betekent dat de </w:t>
      </w:r>
      <w:proofErr w:type="spellStart"/>
      <w:r>
        <w:rPr>
          <w:color w:val="303C4F"/>
        </w:rPr>
        <w:t>Geertruidskerk</w:t>
      </w:r>
      <w:proofErr w:type="spellEnd"/>
      <w:r>
        <w:rPr>
          <w:color w:val="303C4F"/>
        </w:rPr>
        <w:t xml:space="preserve"> zich vanaf heden dan ook “Gastheer van de Zuiderwaterlinie” mag noemen. De gemeente Geertruidenberg in samenspraak met een aantal gemeenten in Brabant en de Provincie Noord-Brabant, zetten middels een programma in op de bredere (h)erkenning van de Zuiderwaterlinie. Deze ontwikkeling sluit dan ook aan op de samenwerking met de gemeente en het bijdragen aan de toeristische aantrekkelijkheid van de kern Geertruidenberg. De Stichting is voornemens in 2019 te werken aan verdere verbreding van het programma van de </w:t>
      </w:r>
      <w:proofErr w:type="spellStart"/>
      <w:r>
        <w:rPr>
          <w:color w:val="303C4F"/>
        </w:rPr>
        <w:t>Geertruidskerk</w:t>
      </w:r>
      <w:proofErr w:type="spellEnd"/>
      <w:r>
        <w:rPr>
          <w:color w:val="303C4F"/>
        </w:rPr>
        <w:t xml:space="preserve"> en het positioneren van het gebouw voor breder gebruik. In samenwerking met de kunstcommissie en de heer Piet de Jong (voormalig hoofdconservator van museum Booijmans van Beuningen) wordt gewerkt aan een nieuwe invulling voor het zomerprogramma.</w:t>
      </w:r>
    </w:p>
    <w:p w14:paraId="6AE587B7" w14:textId="77777777" w:rsidR="003255A8" w:rsidRDefault="003255A8">
      <w:pPr>
        <w:pStyle w:val="Plattetekst"/>
        <w:rPr>
          <w:sz w:val="22"/>
        </w:rPr>
      </w:pPr>
    </w:p>
    <w:p w14:paraId="029462B5" w14:textId="77777777" w:rsidR="003255A8" w:rsidRDefault="00E24436">
      <w:pPr>
        <w:pStyle w:val="Plattetekst"/>
        <w:spacing w:before="173" w:line="360" w:lineRule="auto"/>
        <w:ind w:left="316" w:right="2539"/>
      </w:pPr>
      <w:r>
        <w:rPr>
          <w:color w:val="303C4F"/>
        </w:rPr>
        <w:t xml:space="preserve">Het jaar 2018 heeft zich een jaar getoond waarin op een zeer geslaagde wijze is voortgebouwd op het nieuwe fundament, een goede eerste stap. Wij hopen dat de inzet voor behoud en breder gebruik van de </w:t>
      </w:r>
      <w:proofErr w:type="spellStart"/>
      <w:r>
        <w:rPr>
          <w:color w:val="303C4F"/>
        </w:rPr>
        <w:t>Geertruidskerk</w:t>
      </w:r>
      <w:proofErr w:type="spellEnd"/>
      <w:r>
        <w:rPr>
          <w:color w:val="303C4F"/>
        </w:rPr>
        <w:t xml:space="preserve"> in 2019 verder gestalte zal krijgen.</w:t>
      </w:r>
    </w:p>
    <w:p w14:paraId="119B6A89" w14:textId="77777777" w:rsidR="003255A8" w:rsidRDefault="003255A8">
      <w:pPr>
        <w:pStyle w:val="Plattetekst"/>
        <w:spacing w:before="1"/>
        <w:rPr>
          <w:sz w:val="30"/>
        </w:rPr>
      </w:pPr>
    </w:p>
    <w:p w14:paraId="1252C6C4" w14:textId="77777777" w:rsidR="003255A8" w:rsidRDefault="00E24436">
      <w:pPr>
        <w:pStyle w:val="Plattetekst"/>
        <w:spacing w:line="357" w:lineRule="auto"/>
        <w:ind w:left="316" w:right="4330"/>
      </w:pPr>
      <w:r>
        <w:rPr>
          <w:color w:val="303C4F"/>
        </w:rPr>
        <w:t xml:space="preserve">Namens het bestuur van Stichting Behoud </w:t>
      </w:r>
      <w:proofErr w:type="spellStart"/>
      <w:r>
        <w:rPr>
          <w:color w:val="303C4F"/>
        </w:rPr>
        <w:t>Geertruidskerk</w:t>
      </w:r>
      <w:proofErr w:type="spellEnd"/>
      <w:r>
        <w:rPr>
          <w:color w:val="303C4F"/>
        </w:rPr>
        <w:t xml:space="preserve"> Marco Verbruggen (voorzitter)</w:t>
      </w:r>
    </w:p>
    <w:p w14:paraId="0CA01224" w14:textId="77777777" w:rsidR="003255A8" w:rsidRDefault="00E24436">
      <w:pPr>
        <w:pStyle w:val="Plattetekst"/>
        <w:spacing w:before="1" w:line="360" w:lineRule="auto"/>
        <w:ind w:left="316" w:right="6553"/>
      </w:pPr>
      <w:r>
        <w:rPr>
          <w:color w:val="303C4F"/>
        </w:rPr>
        <w:t xml:space="preserve">Gerard Leeuw (penningmeester) Lilian </w:t>
      </w:r>
      <w:proofErr w:type="spellStart"/>
      <w:r>
        <w:rPr>
          <w:color w:val="303C4F"/>
        </w:rPr>
        <w:t>Grootswagers</w:t>
      </w:r>
      <w:proofErr w:type="spellEnd"/>
      <w:r>
        <w:rPr>
          <w:color w:val="303C4F"/>
        </w:rPr>
        <w:t xml:space="preserve"> (secretaris)</w:t>
      </w:r>
    </w:p>
    <w:p w14:paraId="73E4A6BF" w14:textId="77777777" w:rsidR="003255A8" w:rsidRDefault="003255A8">
      <w:pPr>
        <w:spacing w:line="360" w:lineRule="auto"/>
        <w:sectPr w:rsidR="003255A8">
          <w:pgSz w:w="11920" w:h="16850"/>
          <w:pgMar w:top="1320" w:right="1040" w:bottom="280" w:left="1100" w:header="708" w:footer="708" w:gutter="0"/>
          <w:cols w:space="708"/>
        </w:sectPr>
      </w:pPr>
    </w:p>
    <w:p w14:paraId="25DDEC04" w14:textId="77777777" w:rsidR="003255A8" w:rsidRDefault="00E24436">
      <w:pPr>
        <w:pStyle w:val="Kop1"/>
        <w:numPr>
          <w:ilvl w:val="0"/>
          <w:numId w:val="3"/>
        </w:numPr>
        <w:tabs>
          <w:tab w:val="left" w:pos="730"/>
        </w:tabs>
        <w:ind w:left="729" w:hanging="414"/>
        <w:rPr>
          <w:color w:val="EC7C30"/>
        </w:rPr>
      </w:pPr>
      <w:r>
        <w:rPr>
          <w:color w:val="EC7C30"/>
        </w:rPr>
        <w:lastRenderedPageBreak/>
        <w:t>Doelstelling, Visie en</w:t>
      </w:r>
      <w:r>
        <w:rPr>
          <w:color w:val="EC7C30"/>
          <w:spacing w:val="-14"/>
        </w:rPr>
        <w:t xml:space="preserve"> </w:t>
      </w:r>
      <w:r>
        <w:rPr>
          <w:color w:val="EC7C30"/>
        </w:rPr>
        <w:t>Missie</w:t>
      </w:r>
    </w:p>
    <w:p w14:paraId="4DB42E64" w14:textId="77777777" w:rsidR="003255A8" w:rsidRDefault="00E24436">
      <w:pPr>
        <w:pStyle w:val="Kop2"/>
        <w:spacing w:before="12"/>
      </w:pPr>
      <w:r>
        <w:rPr>
          <w:color w:val="303C4F"/>
        </w:rPr>
        <w:t>Visie</w:t>
      </w:r>
    </w:p>
    <w:p w14:paraId="1464A379" w14:textId="77777777" w:rsidR="003255A8" w:rsidRDefault="00E24436">
      <w:pPr>
        <w:pStyle w:val="Plattetekst"/>
        <w:spacing w:before="194" w:line="360" w:lineRule="auto"/>
        <w:ind w:left="316" w:right="494"/>
      </w:pPr>
      <w:r>
        <w:rPr>
          <w:color w:val="303C4F"/>
        </w:rPr>
        <w:t xml:space="preserve">De </w:t>
      </w:r>
      <w:proofErr w:type="spellStart"/>
      <w:r>
        <w:rPr>
          <w:color w:val="303C4F"/>
        </w:rPr>
        <w:t>Geertruidskerk</w:t>
      </w:r>
      <w:proofErr w:type="spellEnd"/>
      <w:r>
        <w:rPr>
          <w:color w:val="303C4F"/>
        </w:rPr>
        <w:t xml:space="preserve"> wil een markante en herkenbare plaats van inspirerende ontmoetingen zijn met en tussen mensen.</w:t>
      </w:r>
    </w:p>
    <w:p w14:paraId="73E01712" w14:textId="77777777" w:rsidR="003255A8" w:rsidRDefault="003255A8">
      <w:pPr>
        <w:pStyle w:val="Plattetekst"/>
        <w:rPr>
          <w:sz w:val="22"/>
        </w:rPr>
      </w:pPr>
    </w:p>
    <w:p w14:paraId="76E1FDA1" w14:textId="77777777" w:rsidR="003255A8" w:rsidRDefault="003255A8">
      <w:pPr>
        <w:pStyle w:val="Plattetekst"/>
        <w:spacing w:before="10"/>
        <w:rPr>
          <w:sz w:val="21"/>
        </w:rPr>
      </w:pPr>
    </w:p>
    <w:p w14:paraId="56CBFF80" w14:textId="77777777" w:rsidR="003255A8" w:rsidRDefault="00E24436">
      <w:pPr>
        <w:pStyle w:val="Kop2"/>
      </w:pPr>
      <w:r>
        <w:rPr>
          <w:color w:val="303C4F"/>
        </w:rPr>
        <w:t>Missie</w:t>
      </w:r>
    </w:p>
    <w:p w14:paraId="6B15AEA2" w14:textId="77777777" w:rsidR="003255A8" w:rsidRDefault="00E24436">
      <w:pPr>
        <w:pStyle w:val="Plattetekst"/>
        <w:spacing w:before="194" w:line="360" w:lineRule="auto"/>
        <w:ind w:left="316" w:right="380"/>
      </w:pPr>
      <w:r>
        <w:rPr>
          <w:color w:val="303C4F"/>
        </w:rPr>
        <w:t xml:space="preserve">De </w:t>
      </w:r>
      <w:proofErr w:type="spellStart"/>
      <w:r>
        <w:rPr>
          <w:color w:val="303C4F"/>
        </w:rPr>
        <w:t>Geertruidskerk</w:t>
      </w:r>
      <w:proofErr w:type="spellEnd"/>
      <w:r>
        <w:rPr>
          <w:color w:val="303C4F"/>
        </w:rPr>
        <w:t xml:space="preserve"> biedt ruimte aan religieuze, culturele, maatschappelijke en commerciële activiteiten, passend bij de identiteit van het historische gebouw met als doel het in goede staat brengen en houden van de </w:t>
      </w:r>
      <w:proofErr w:type="spellStart"/>
      <w:r>
        <w:rPr>
          <w:color w:val="303C4F"/>
        </w:rPr>
        <w:t>Geertruidskerk</w:t>
      </w:r>
      <w:proofErr w:type="spellEnd"/>
      <w:r>
        <w:rPr>
          <w:color w:val="303C4F"/>
        </w:rPr>
        <w:t xml:space="preserve"> te Geertruidenberg </w:t>
      </w:r>
      <w:proofErr w:type="gramStart"/>
      <w:r>
        <w:rPr>
          <w:color w:val="303C4F"/>
        </w:rPr>
        <w:t>teneinde</w:t>
      </w:r>
      <w:proofErr w:type="gramEnd"/>
      <w:r>
        <w:rPr>
          <w:color w:val="303C4F"/>
        </w:rPr>
        <w:t xml:space="preserve"> deze in het algemeen, plaatselijk, regionaal en nationaal belang, als cultureel erfgoed en historisch monument te doen voortbestaan en te bewaren voor de toekomst.</w:t>
      </w:r>
    </w:p>
    <w:p w14:paraId="39D97496" w14:textId="77777777" w:rsidR="003255A8" w:rsidRDefault="00E24436">
      <w:pPr>
        <w:pStyle w:val="Plattetekst"/>
        <w:spacing w:before="163" w:line="360" w:lineRule="auto"/>
        <w:ind w:left="316" w:right="983"/>
      </w:pPr>
      <w:r>
        <w:rPr>
          <w:color w:val="303C4F"/>
        </w:rPr>
        <w:t xml:space="preserve">Er wordt ingezet op een bredere openstelling van de </w:t>
      </w:r>
      <w:proofErr w:type="spellStart"/>
      <w:r>
        <w:rPr>
          <w:color w:val="303C4F"/>
        </w:rPr>
        <w:t>Geertruidskerk</w:t>
      </w:r>
      <w:proofErr w:type="spellEnd"/>
      <w:r>
        <w:rPr>
          <w:color w:val="303C4F"/>
        </w:rPr>
        <w:t xml:space="preserve"> die bijdraagt aan de aantrekkingskracht van de historische kern van de gemeente voor haar inwoners, bezoekers en toeristen.</w:t>
      </w:r>
    </w:p>
    <w:p w14:paraId="665A8285" w14:textId="77777777" w:rsidR="003255A8" w:rsidRDefault="00E24436">
      <w:pPr>
        <w:pStyle w:val="Kop2"/>
        <w:spacing w:before="157"/>
      </w:pPr>
      <w:r>
        <w:rPr>
          <w:color w:val="303C4F"/>
        </w:rPr>
        <w:t>Doelstelling:</w:t>
      </w:r>
    </w:p>
    <w:p w14:paraId="394E14F7" w14:textId="77777777" w:rsidR="003255A8" w:rsidRDefault="00E24436">
      <w:pPr>
        <w:pStyle w:val="Plattetekst"/>
        <w:spacing w:before="194"/>
        <w:ind w:left="316"/>
      </w:pPr>
      <w:r>
        <w:rPr>
          <w:color w:val="303C4F"/>
        </w:rPr>
        <w:t>De stichting heeft ten doel:</w:t>
      </w:r>
    </w:p>
    <w:p w14:paraId="038709BF" w14:textId="77777777" w:rsidR="003255A8" w:rsidRDefault="003255A8">
      <w:pPr>
        <w:pStyle w:val="Plattetekst"/>
        <w:spacing w:before="9"/>
        <w:rPr>
          <w:sz w:val="23"/>
        </w:rPr>
      </w:pPr>
    </w:p>
    <w:p w14:paraId="6E8D98D6" w14:textId="77777777" w:rsidR="003255A8" w:rsidRDefault="00E24436">
      <w:pPr>
        <w:pStyle w:val="Lijstalinea"/>
        <w:numPr>
          <w:ilvl w:val="0"/>
          <w:numId w:val="2"/>
        </w:numPr>
        <w:tabs>
          <w:tab w:val="left" w:pos="2337"/>
          <w:tab w:val="left" w:pos="2338"/>
        </w:tabs>
        <w:spacing w:before="0" w:line="345" w:lineRule="auto"/>
        <w:ind w:right="983"/>
        <w:rPr>
          <w:sz w:val="20"/>
        </w:rPr>
      </w:pPr>
      <w:r>
        <w:rPr>
          <w:color w:val="303C4F"/>
          <w:sz w:val="20"/>
        </w:rPr>
        <w:t xml:space="preserve">Het in goede staat brengen en houden van de </w:t>
      </w:r>
      <w:proofErr w:type="spellStart"/>
      <w:r>
        <w:rPr>
          <w:color w:val="303C4F"/>
          <w:sz w:val="20"/>
        </w:rPr>
        <w:t>Geertruidskerk</w:t>
      </w:r>
      <w:proofErr w:type="spellEnd"/>
      <w:r>
        <w:rPr>
          <w:color w:val="303C4F"/>
          <w:sz w:val="20"/>
        </w:rPr>
        <w:t xml:space="preserve"> te Geertruidenberg </w:t>
      </w:r>
      <w:proofErr w:type="gramStart"/>
      <w:r>
        <w:rPr>
          <w:color w:val="303C4F"/>
          <w:sz w:val="20"/>
        </w:rPr>
        <w:t>teneinde</w:t>
      </w:r>
      <w:proofErr w:type="gramEnd"/>
      <w:r>
        <w:rPr>
          <w:color w:val="303C4F"/>
          <w:sz w:val="20"/>
        </w:rPr>
        <w:t xml:space="preserve"> deze in het algemeen, plaatselijk, regionaal </w:t>
      </w:r>
      <w:r>
        <w:rPr>
          <w:color w:val="303C4F"/>
          <w:spacing w:val="4"/>
          <w:sz w:val="20"/>
        </w:rPr>
        <w:t xml:space="preserve">en </w:t>
      </w:r>
      <w:r>
        <w:rPr>
          <w:color w:val="303C4F"/>
          <w:sz w:val="20"/>
        </w:rPr>
        <w:t>nationaal belang, als cultureel erfgoed en historisch monument te doen voortbestaan.</w:t>
      </w:r>
    </w:p>
    <w:p w14:paraId="492D2947" w14:textId="77777777" w:rsidR="003255A8" w:rsidRDefault="00E24436">
      <w:pPr>
        <w:pStyle w:val="Lijstalinea"/>
        <w:numPr>
          <w:ilvl w:val="0"/>
          <w:numId w:val="2"/>
        </w:numPr>
        <w:tabs>
          <w:tab w:val="left" w:pos="2337"/>
          <w:tab w:val="left" w:pos="2338"/>
        </w:tabs>
        <w:spacing w:before="18" w:line="324" w:lineRule="auto"/>
        <w:ind w:right="1180"/>
        <w:rPr>
          <w:sz w:val="20"/>
        </w:rPr>
      </w:pPr>
      <w:r>
        <w:rPr>
          <w:color w:val="303C4F"/>
          <w:sz w:val="20"/>
        </w:rPr>
        <w:t>Het gebouw te doen gebruiken voor doeleinden van verschillende aard overeenkomstig het in artikel 3</w:t>
      </w:r>
      <w:r>
        <w:rPr>
          <w:color w:val="303C4F"/>
          <w:spacing w:val="-3"/>
          <w:sz w:val="20"/>
        </w:rPr>
        <w:t xml:space="preserve"> </w:t>
      </w:r>
      <w:r>
        <w:rPr>
          <w:color w:val="303C4F"/>
          <w:sz w:val="20"/>
        </w:rPr>
        <w:t>bepaalde.</w:t>
      </w:r>
    </w:p>
    <w:p w14:paraId="6495530C" w14:textId="77777777" w:rsidR="003255A8" w:rsidRDefault="003255A8">
      <w:pPr>
        <w:pStyle w:val="Plattetekst"/>
        <w:spacing w:before="5"/>
      </w:pPr>
    </w:p>
    <w:p w14:paraId="4F9FCD6C" w14:textId="77777777" w:rsidR="003255A8" w:rsidRDefault="00E24436">
      <w:pPr>
        <w:pStyle w:val="Plattetekst"/>
        <w:ind w:left="316"/>
      </w:pPr>
      <w:r>
        <w:rPr>
          <w:color w:val="303C4F"/>
        </w:rPr>
        <w:t>De stichting beoogt niet het maken van winst.</w:t>
      </w:r>
    </w:p>
    <w:p w14:paraId="40988ED0" w14:textId="77777777" w:rsidR="003255A8" w:rsidRDefault="003255A8">
      <w:pPr>
        <w:pStyle w:val="Plattetekst"/>
      </w:pPr>
    </w:p>
    <w:p w14:paraId="37AB8E97" w14:textId="77777777" w:rsidR="003255A8" w:rsidRDefault="00E24436">
      <w:pPr>
        <w:pStyle w:val="Plattetekst"/>
        <w:spacing w:before="2"/>
        <w:rPr>
          <w:sz w:val="11"/>
        </w:rPr>
      </w:pPr>
      <w:r>
        <w:rPr>
          <w:noProof/>
        </w:rPr>
        <w:drawing>
          <wp:anchor distT="0" distB="0" distL="0" distR="0" simplePos="0" relativeHeight="2" behindDoc="0" locked="0" layoutInCell="1" allowOverlap="1" wp14:anchorId="0225D8EF" wp14:editId="00FFF2B7">
            <wp:simplePos x="0" y="0"/>
            <wp:positionH relativeFrom="page">
              <wp:posOffset>899160</wp:posOffset>
            </wp:positionH>
            <wp:positionV relativeFrom="paragraph">
              <wp:posOffset>106450</wp:posOffset>
            </wp:positionV>
            <wp:extent cx="5748123" cy="137464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748123" cy="1374648"/>
                    </a:xfrm>
                    <a:prstGeom prst="rect">
                      <a:avLst/>
                    </a:prstGeom>
                  </pic:spPr>
                </pic:pic>
              </a:graphicData>
            </a:graphic>
          </wp:anchor>
        </w:drawing>
      </w:r>
    </w:p>
    <w:p w14:paraId="4B8A0634" w14:textId="77777777" w:rsidR="003255A8" w:rsidRDefault="003255A8">
      <w:pPr>
        <w:pStyle w:val="Plattetekst"/>
        <w:spacing w:before="2"/>
        <w:rPr>
          <w:sz w:val="25"/>
        </w:rPr>
      </w:pPr>
    </w:p>
    <w:p w14:paraId="091CE072" w14:textId="77777777" w:rsidR="003255A8" w:rsidRDefault="00E24436">
      <w:pPr>
        <w:pStyle w:val="Plattetekst"/>
        <w:spacing w:line="309" w:lineRule="auto"/>
        <w:ind w:left="316" w:right="660"/>
      </w:pPr>
      <w:r>
        <w:rPr>
          <w:color w:val="303C4F"/>
        </w:rPr>
        <w:t xml:space="preserve">De Stichting Behoud </w:t>
      </w:r>
      <w:proofErr w:type="spellStart"/>
      <w:r>
        <w:rPr>
          <w:color w:val="303C4F"/>
        </w:rPr>
        <w:t>Geertruidskerk</w:t>
      </w:r>
      <w:proofErr w:type="spellEnd"/>
      <w:r>
        <w:rPr>
          <w:color w:val="303C4F"/>
        </w:rPr>
        <w:t xml:space="preserve"> is door de belastingdienst erkend als Algemeen Nut Beogende Instelling in de categorie Culturele ANBI. Registratienummer 857770072</w:t>
      </w:r>
    </w:p>
    <w:p w14:paraId="33DB29F1" w14:textId="77777777" w:rsidR="003255A8" w:rsidRDefault="003255A8">
      <w:pPr>
        <w:spacing w:line="309" w:lineRule="auto"/>
        <w:sectPr w:rsidR="003255A8">
          <w:pgSz w:w="11920" w:h="16850"/>
          <w:pgMar w:top="1320" w:right="1040" w:bottom="280" w:left="1100" w:header="708" w:footer="708" w:gutter="0"/>
          <w:cols w:space="708"/>
        </w:sectPr>
      </w:pPr>
    </w:p>
    <w:p w14:paraId="79E4C2B0" w14:textId="77777777" w:rsidR="003255A8" w:rsidRDefault="00E24436">
      <w:pPr>
        <w:pStyle w:val="Kop1"/>
        <w:numPr>
          <w:ilvl w:val="0"/>
          <w:numId w:val="3"/>
        </w:numPr>
        <w:tabs>
          <w:tab w:val="left" w:pos="622"/>
        </w:tabs>
        <w:ind w:hanging="306"/>
        <w:rPr>
          <w:color w:val="EC7C30"/>
          <w:sz w:val="38"/>
        </w:rPr>
      </w:pPr>
      <w:r>
        <w:rPr>
          <w:color w:val="EC7C30"/>
        </w:rPr>
        <w:lastRenderedPageBreak/>
        <w:t>Speerpunten</w:t>
      </w:r>
      <w:r>
        <w:rPr>
          <w:color w:val="EC7C30"/>
          <w:spacing w:val="-6"/>
        </w:rPr>
        <w:t xml:space="preserve"> </w:t>
      </w:r>
      <w:r>
        <w:rPr>
          <w:color w:val="EC7C30"/>
        </w:rPr>
        <w:t>2019</w:t>
      </w:r>
    </w:p>
    <w:p w14:paraId="580DC65C" w14:textId="77777777" w:rsidR="003255A8" w:rsidRDefault="003255A8">
      <w:pPr>
        <w:pStyle w:val="Plattetekst"/>
        <w:spacing w:before="7"/>
        <w:rPr>
          <w:sz w:val="41"/>
        </w:rPr>
      </w:pPr>
    </w:p>
    <w:p w14:paraId="237F8AF8" w14:textId="77777777" w:rsidR="003255A8" w:rsidRDefault="00E24436">
      <w:pPr>
        <w:pStyle w:val="Plattetekst"/>
        <w:ind w:left="316"/>
      </w:pPr>
      <w:r>
        <w:rPr>
          <w:color w:val="303C4F"/>
        </w:rPr>
        <w:t>In 2019 richten wij ons onder andere op de volgende speerpunten:</w:t>
      </w:r>
    </w:p>
    <w:p w14:paraId="6F0313DF" w14:textId="77777777" w:rsidR="003255A8" w:rsidRDefault="00E24436">
      <w:pPr>
        <w:pStyle w:val="Lijstalinea"/>
        <w:numPr>
          <w:ilvl w:val="0"/>
          <w:numId w:val="1"/>
        </w:numPr>
        <w:tabs>
          <w:tab w:val="left" w:pos="495"/>
        </w:tabs>
        <w:spacing w:before="135" w:line="360" w:lineRule="auto"/>
        <w:ind w:right="3844" w:hanging="166"/>
        <w:rPr>
          <w:sz w:val="20"/>
        </w:rPr>
      </w:pPr>
      <w:r>
        <w:rPr>
          <w:color w:val="303C4F"/>
          <w:sz w:val="20"/>
        </w:rPr>
        <w:t xml:space="preserve">Het verkennen in samenwerking met </w:t>
      </w:r>
      <w:proofErr w:type="spellStart"/>
      <w:r>
        <w:rPr>
          <w:color w:val="303C4F"/>
          <w:sz w:val="20"/>
        </w:rPr>
        <w:t>KunstLoc</w:t>
      </w:r>
      <w:proofErr w:type="spellEnd"/>
      <w:r>
        <w:rPr>
          <w:color w:val="303C4F"/>
          <w:sz w:val="20"/>
        </w:rPr>
        <w:t xml:space="preserve"> voor realisatie van een permanente nieuwe</w:t>
      </w:r>
      <w:r>
        <w:rPr>
          <w:color w:val="303C4F"/>
          <w:spacing w:val="-7"/>
          <w:sz w:val="20"/>
        </w:rPr>
        <w:t xml:space="preserve"> </w:t>
      </w:r>
      <w:r>
        <w:rPr>
          <w:color w:val="303C4F"/>
          <w:sz w:val="20"/>
        </w:rPr>
        <w:t>tentoonstelling</w:t>
      </w:r>
    </w:p>
    <w:p w14:paraId="641E52A9" w14:textId="77777777" w:rsidR="003255A8" w:rsidRDefault="00E24436">
      <w:pPr>
        <w:pStyle w:val="Plattetekst"/>
        <w:spacing w:before="1" w:line="360" w:lineRule="auto"/>
        <w:ind w:left="424" w:right="3499"/>
      </w:pPr>
      <w:r>
        <w:rPr>
          <w:color w:val="303C4F"/>
        </w:rPr>
        <w:t xml:space="preserve">“De </w:t>
      </w:r>
      <w:proofErr w:type="spellStart"/>
      <w:r>
        <w:rPr>
          <w:color w:val="303C4F"/>
        </w:rPr>
        <w:t>Geertruidskerk</w:t>
      </w:r>
      <w:proofErr w:type="spellEnd"/>
      <w:r>
        <w:rPr>
          <w:color w:val="303C4F"/>
        </w:rPr>
        <w:t xml:space="preserve"> en de Sint-Elisabeth vloed” (in 2021 is het 600 jaar geleden dat de St. Elisabeth Vloed plaatsvond).</w:t>
      </w:r>
    </w:p>
    <w:p w14:paraId="7A5618F3" w14:textId="77777777" w:rsidR="003255A8" w:rsidRDefault="00E24436">
      <w:pPr>
        <w:pStyle w:val="Lijstalinea"/>
        <w:numPr>
          <w:ilvl w:val="0"/>
          <w:numId w:val="1"/>
        </w:numPr>
        <w:tabs>
          <w:tab w:val="left" w:pos="439"/>
        </w:tabs>
        <w:spacing w:before="21" w:line="362" w:lineRule="auto"/>
        <w:ind w:left="424" w:right="4049" w:hanging="108"/>
        <w:rPr>
          <w:sz w:val="20"/>
        </w:rPr>
      </w:pPr>
      <w:r>
        <w:rPr>
          <w:color w:val="303C4F"/>
          <w:sz w:val="20"/>
        </w:rPr>
        <w:t>Het verder uitwerken en optimaliseren van een stappenplan 2019 -</w:t>
      </w:r>
      <w:r>
        <w:rPr>
          <w:color w:val="303C4F"/>
          <w:spacing w:val="-2"/>
          <w:sz w:val="20"/>
        </w:rPr>
        <w:t xml:space="preserve"> </w:t>
      </w:r>
      <w:r>
        <w:rPr>
          <w:color w:val="303C4F"/>
          <w:sz w:val="20"/>
        </w:rPr>
        <w:t>2020-2021</w:t>
      </w:r>
    </w:p>
    <w:p w14:paraId="54081045" w14:textId="77777777" w:rsidR="003255A8" w:rsidRDefault="00E24436">
      <w:pPr>
        <w:pStyle w:val="Lijstalinea"/>
        <w:numPr>
          <w:ilvl w:val="0"/>
          <w:numId w:val="1"/>
        </w:numPr>
        <w:tabs>
          <w:tab w:val="left" w:pos="439"/>
        </w:tabs>
        <w:spacing w:before="0" w:line="230" w:lineRule="exact"/>
        <w:ind w:left="438" w:hanging="123"/>
        <w:rPr>
          <w:sz w:val="20"/>
        </w:rPr>
      </w:pPr>
      <w:r>
        <w:rPr>
          <w:color w:val="303C4F"/>
          <w:sz w:val="20"/>
        </w:rPr>
        <w:t xml:space="preserve">Blijvend inzetten op publiciteit: * </w:t>
      </w:r>
      <w:proofErr w:type="spellStart"/>
      <w:r>
        <w:rPr>
          <w:color w:val="303C4F"/>
          <w:sz w:val="20"/>
        </w:rPr>
        <w:t>websitedoorontwikkeling</w:t>
      </w:r>
      <w:proofErr w:type="spellEnd"/>
    </w:p>
    <w:p w14:paraId="546519C8" w14:textId="77777777" w:rsidR="003255A8" w:rsidRDefault="00E24436">
      <w:pPr>
        <w:pStyle w:val="Lijstalinea"/>
        <w:numPr>
          <w:ilvl w:val="1"/>
          <w:numId w:val="1"/>
        </w:numPr>
        <w:tabs>
          <w:tab w:val="left" w:pos="1157"/>
        </w:tabs>
        <w:spacing w:before="130"/>
        <w:ind w:hanging="136"/>
        <w:rPr>
          <w:sz w:val="20"/>
        </w:rPr>
      </w:pPr>
      <w:proofErr w:type="gramStart"/>
      <w:r>
        <w:rPr>
          <w:color w:val="303C4F"/>
          <w:sz w:val="20"/>
        </w:rPr>
        <w:t>sociale</w:t>
      </w:r>
      <w:proofErr w:type="gramEnd"/>
      <w:r>
        <w:rPr>
          <w:color w:val="303C4F"/>
          <w:spacing w:val="-2"/>
          <w:sz w:val="20"/>
        </w:rPr>
        <w:t xml:space="preserve"> </w:t>
      </w:r>
      <w:r>
        <w:rPr>
          <w:color w:val="303C4F"/>
          <w:sz w:val="20"/>
        </w:rPr>
        <w:t>media</w:t>
      </w:r>
    </w:p>
    <w:p w14:paraId="459AEB04" w14:textId="77777777" w:rsidR="003255A8" w:rsidRDefault="00E24436">
      <w:pPr>
        <w:pStyle w:val="Lijstalinea"/>
        <w:numPr>
          <w:ilvl w:val="1"/>
          <w:numId w:val="1"/>
        </w:numPr>
        <w:tabs>
          <w:tab w:val="left" w:pos="1157"/>
        </w:tabs>
        <w:spacing w:before="118"/>
        <w:ind w:hanging="136"/>
        <w:rPr>
          <w:sz w:val="20"/>
        </w:rPr>
      </w:pPr>
      <w:proofErr w:type="gramStart"/>
      <w:r>
        <w:rPr>
          <w:color w:val="303C4F"/>
          <w:sz w:val="20"/>
        </w:rPr>
        <w:t>interviews</w:t>
      </w:r>
      <w:proofErr w:type="gramEnd"/>
    </w:p>
    <w:p w14:paraId="6336DEBA" w14:textId="77777777" w:rsidR="003255A8" w:rsidRDefault="00E24436">
      <w:pPr>
        <w:pStyle w:val="Lijstalinea"/>
        <w:numPr>
          <w:ilvl w:val="1"/>
          <w:numId w:val="1"/>
        </w:numPr>
        <w:tabs>
          <w:tab w:val="left" w:pos="1171"/>
        </w:tabs>
        <w:spacing w:before="115"/>
        <w:ind w:left="1170" w:hanging="137"/>
        <w:rPr>
          <w:sz w:val="20"/>
        </w:rPr>
      </w:pPr>
      <w:proofErr w:type="gramStart"/>
      <w:r>
        <w:rPr>
          <w:color w:val="303C4F"/>
          <w:sz w:val="20"/>
        </w:rPr>
        <w:t>flyers</w:t>
      </w:r>
      <w:proofErr w:type="gramEnd"/>
    </w:p>
    <w:p w14:paraId="4B0B8373" w14:textId="77777777" w:rsidR="003255A8" w:rsidRDefault="00E24436">
      <w:pPr>
        <w:pStyle w:val="Lijstalinea"/>
        <w:numPr>
          <w:ilvl w:val="0"/>
          <w:numId w:val="1"/>
        </w:numPr>
        <w:tabs>
          <w:tab w:val="left" w:pos="439"/>
        </w:tabs>
        <w:spacing w:before="133" w:line="360" w:lineRule="auto"/>
        <w:ind w:left="424" w:right="3874" w:hanging="111"/>
        <w:rPr>
          <w:sz w:val="20"/>
        </w:rPr>
      </w:pPr>
      <w:r>
        <w:rPr>
          <w:color w:val="303C4F"/>
          <w:sz w:val="20"/>
        </w:rPr>
        <w:t>Proactief inzetten op een constructieve samenwerking met de gemeente Geertruidenberg en andere</w:t>
      </w:r>
      <w:r>
        <w:rPr>
          <w:color w:val="303C4F"/>
          <w:spacing w:val="-8"/>
          <w:sz w:val="20"/>
        </w:rPr>
        <w:t xml:space="preserve"> </w:t>
      </w:r>
      <w:r>
        <w:rPr>
          <w:color w:val="303C4F"/>
          <w:sz w:val="20"/>
        </w:rPr>
        <w:t>stakeholders.</w:t>
      </w:r>
    </w:p>
    <w:p w14:paraId="13BEB29D" w14:textId="77777777" w:rsidR="003255A8" w:rsidRDefault="00E24436">
      <w:pPr>
        <w:pStyle w:val="Lijstalinea"/>
        <w:numPr>
          <w:ilvl w:val="0"/>
          <w:numId w:val="1"/>
        </w:numPr>
        <w:tabs>
          <w:tab w:val="left" w:pos="439"/>
        </w:tabs>
        <w:spacing w:before="20" w:line="360" w:lineRule="auto"/>
        <w:ind w:left="424" w:right="4346" w:hanging="111"/>
        <w:rPr>
          <w:sz w:val="20"/>
        </w:rPr>
      </w:pPr>
      <w:r>
        <w:rPr>
          <w:color w:val="303C4F"/>
          <w:sz w:val="20"/>
        </w:rPr>
        <w:t xml:space="preserve">Proactief, inzetten om de </w:t>
      </w:r>
      <w:proofErr w:type="spellStart"/>
      <w:r>
        <w:rPr>
          <w:color w:val="303C4F"/>
          <w:sz w:val="20"/>
        </w:rPr>
        <w:t>Geertruidskerk</w:t>
      </w:r>
      <w:proofErr w:type="spellEnd"/>
      <w:r>
        <w:rPr>
          <w:color w:val="303C4F"/>
          <w:sz w:val="20"/>
        </w:rPr>
        <w:t xml:space="preserve"> te promoten</w:t>
      </w:r>
      <w:r>
        <w:rPr>
          <w:color w:val="303C4F"/>
          <w:spacing w:val="-40"/>
          <w:sz w:val="20"/>
        </w:rPr>
        <w:t xml:space="preserve"> </w:t>
      </w:r>
      <w:r>
        <w:rPr>
          <w:color w:val="303C4F"/>
          <w:sz w:val="20"/>
        </w:rPr>
        <w:t>als concertlocatie</w:t>
      </w:r>
    </w:p>
    <w:p w14:paraId="15D6F0BA" w14:textId="77777777" w:rsidR="003255A8" w:rsidRDefault="00E24436">
      <w:pPr>
        <w:pStyle w:val="Lijstalinea"/>
        <w:numPr>
          <w:ilvl w:val="0"/>
          <w:numId w:val="1"/>
        </w:numPr>
        <w:tabs>
          <w:tab w:val="left" w:pos="439"/>
        </w:tabs>
        <w:spacing w:before="21"/>
        <w:ind w:left="438" w:hanging="125"/>
        <w:rPr>
          <w:sz w:val="20"/>
        </w:rPr>
      </w:pPr>
      <w:r>
        <w:rPr>
          <w:color w:val="303C4F"/>
          <w:sz w:val="20"/>
        </w:rPr>
        <w:t xml:space="preserve">Verdere uitbreiding van de Vrienden Van de </w:t>
      </w:r>
      <w:proofErr w:type="spellStart"/>
      <w:r>
        <w:rPr>
          <w:color w:val="303C4F"/>
          <w:sz w:val="20"/>
        </w:rPr>
        <w:t>Geertruidskerk</w:t>
      </w:r>
      <w:proofErr w:type="spellEnd"/>
    </w:p>
    <w:p w14:paraId="71DDD22E" w14:textId="77777777" w:rsidR="003255A8" w:rsidRDefault="003255A8">
      <w:pPr>
        <w:rPr>
          <w:sz w:val="20"/>
        </w:rPr>
        <w:sectPr w:rsidR="003255A8">
          <w:pgSz w:w="11920" w:h="16850"/>
          <w:pgMar w:top="1320" w:right="1040" w:bottom="280" w:left="1100" w:header="708" w:footer="708" w:gutter="0"/>
          <w:cols w:space="708"/>
        </w:sectPr>
      </w:pPr>
    </w:p>
    <w:p w14:paraId="65D51AE8" w14:textId="77777777" w:rsidR="003255A8" w:rsidRDefault="00E24436">
      <w:pPr>
        <w:pStyle w:val="Kop1"/>
        <w:numPr>
          <w:ilvl w:val="0"/>
          <w:numId w:val="3"/>
        </w:numPr>
        <w:tabs>
          <w:tab w:val="left" w:pos="622"/>
        </w:tabs>
        <w:ind w:hanging="306"/>
        <w:rPr>
          <w:color w:val="EC7C30"/>
          <w:sz w:val="38"/>
        </w:rPr>
      </w:pPr>
      <w:r>
        <w:rPr>
          <w:color w:val="EC7C30"/>
        </w:rPr>
        <w:lastRenderedPageBreak/>
        <w:t>Behaalde resultaten</w:t>
      </w:r>
      <w:r>
        <w:rPr>
          <w:color w:val="EC7C30"/>
          <w:spacing w:val="-12"/>
        </w:rPr>
        <w:t xml:space="preserve"> </w:t>
      </w:r>
      <w:r>
        <w:rPr>
          <w:color w:val="EC7C30"/>
        </w:rPr>
        <w:t>2018</w:t>
      </w:r>
    </w:p>
    <w:p w14:paraId="3B761B36" w14:textId="77777777" w:rsidR="003255A8" w:rsidRDefault="00E24436">
      <w:pPr>
        <w:pStyle w:val="Plattetekst"/>
        <w:spacing w:before="304"/>
        <w:ind w:left="316"/>
      </w:pPr>
      <w:r>
        <w:rPr>
          <w:color w:val="303C4F"/>
        </w:rPr>
        <w:t>In de periode 2018 zijn concreet de volgende resultaten behaald:</w:t>
      </w:r>
    </w:p>
    <w:p w14:paraId="3CFEB3CB" w14:textId="77777777" w:rsidR="003255A8" w:rsidRDefault="00E24436">
      <w:pPr>
        <w:pStyle w:val="Lijstalinea"/>
        <w:numPr>
          <w:ilvl w:val="0"/>
          <w:numId w:val="1"/>
        </w:numPr>
        <w:tabs>
          <w:tab w:val="left" w:pos="439"/>
        </w:tabs>
        <w:spacing w:before="118"/>
        <w:ind w:left="438" w:hanging="123"/>
        <w:rPr>
          <w:sz w:val="20"/>
        </w:rPr>
      </w:pPr>
      <w:r>
        <w:rPr>
          <w:color w:val="303C4F"/>
          <w:sz w:val="20"/>
        </w:rPr>
        <w:t xml:space="preserve">De </w:t>
      </w:r>
      <w:proofErr w:type="spellStart"/>
      <w:r>
        <w:rPr>
          <w:color w:val="303C4F"/>
          <w:sz w:val="20"/>
        </w:rPr>
        <w:t>Anbi</w:t>
      </w:r>
      <w:proofErr w:type="spellEnd"/>
      <w:r>
        <w:rPr>
          <w:color w:val="303C4F"/>
          <w:sz w:val="20"/>
        </w:rPr>
        <w:t xml:space="preserve"> Status is toegekend.</w:t>
      </w:r>
    </w:p>
    <w:p w14:paraId="12445009" w14:textId="77777777" w:rsidR="003255A8" w:rsidRDefault="00E24436">
      <w:pPr>
        <w:pStyle w:val="Lijstalinea"/>
        <w:numPr>
          <w:ilvl w:val="0"/>
          <w:numId w:val="1"/>
        </w:numPr>
        <w:tabs>
          <w:tab w:val="left" w:pos="439"/>
        </w:tabs>
        <w:spacing w:before="110" w:line="360" w:lineRule="auto"/>
        <w:ind w:left="426" w:right="1997" w:hanging="111"/>
        <w:rPr>
          <w:sz w:val="20"/>
        </w:rPr>
      </w:pPr>
      <w:r>
        <w:rPr>
          <w:color w:val="303C4F"/>
          <w:sz w:val="20"/>
        </w:rPr>
        <w:t xml:space="preserve">Vrienden van de </w:t>
      </w:r>
      <w:proofErr w:type="spellStart"/>
      <w:r>
        <w:rPr>
          <w:color w:val="303C4F"/>
          <w:sz w:val="20"/>
        </w:rPr>
        <w:t>Geertruidskerk</w:t>
      </w:r>
      <w:proofErr w:type="spellEnd"/>
      <w:r>
        <w:rPr>
          <w:color w:val="303C4F"/>
          <w:sz w:val="20"/>
        </w:rPr>
        <w:t xml:space="preserve"> is gestart, een speciale folder is ontwikkeld en een speciaal vriendenprogramma is opgestart (inmiddels zijn er 45</w:t>
      </w:r>
      <w:r>
        <w:rPr>
          <w:color w:val="303C4F"/>
          <w:spacing w:val="-10"/>
          <w:sz w:val="20"/>
        </w:rPr>
        <w:t xml:space="preserve"> </w:t>
      </w:r>
      <w:r>
        <w:rPr>
          <w:color w:val="303C4F"/>
          <w:sz w:val="20"/>
        </w:rPr>
        <w:t>vrienden).</w:t>
      </w:r>
    </w:p>
    <w:p w14:paraId="61BF2237" w14:textId="77777777" w:rsidR="003255A8" w:rsidRDefault="00E24436">
      <w:pPr>
        <w:pStyle w:val="Lijstalinea"/>
        <w:numPr>
          <w:ilvl w:val="0"/>
          <w:numId w:val="1"/>
        </w:numPr>
        <w:tabs>
          <w:tab w:val="left" w:pos="439"/>
        </w:tabs>
        <w:spacing w:before="4"/>
        <w:ind w:left="438" w:hanging="123"/>
        <w:rPr>
          <w:sz w:val="20"/>
        </w:rPr>
      </w:pPr>
      <w:r>
        <w:rPr>
          <w:color w:val="303C4F"/>
          <w:sz w:val="20"/>
        </w:rPr>
        <w:t>Jaarplan en stappenplan voor tweede en opvolgende jaren is</w:t>
      </w:r>
      <w:r>
        <w:rPr>
          <w:color w:val="303C4F"/>
          <w:spacing w:val="-23"/>
          <w:sz w:val="20"/>
        </w:rPr>
        <w:t xml:space="preserve"> </w:t>
      </w:r>
      <w:r>
        <w:rPr>
          <w:color w:val="303C4F"/>
          <w:sz w:val="20"/>
        </w:rPr>
        <w:t>opgesteld.</w:t>
      </w:r>
    </w:p>
    <w:p w14:paraId="7C90739D" w14:textId="77777777" w:rsidR="003255A8" w:rsidRDefault="00E24436">
      <w:pPr>
        <w:pStyle w:val="Lijstalinea"/>
        <w:numPr>
          <w:ilvl w:val="0"/>
          <w:numId w:val="1"/>
        </w:numPr>
        <w:tabs>
          <w:tab w:val="left" w:pos="439"/>
        </w:tabs>
        <w:ind w:left="438" w:hanging="123"/>
        <w:rPr>
          <w:sz w:val="20"/>
        </w:rPr>
      </w:pPr>
      <w:r>
        <w:rPr>
          <w:color w:val="303C4F"/>
          <w:sz w:val="20"/>
        </w:rPr>
        <w:t>Toiletgroep is</w:t>
      </w:r>
      <w:r>
        <w:rPr>
          <w:color w:val="303C4F"/>
          <w:spacing w:val="1"/>
          <w:sz w:val="20"/>
        </w:rPr>
        <w:t xml:space="preserve"> </w:t>
      </w:r>
      <w:r>
        <w:rPr>
          <w:color w:val="303C4F"/>
          <w:sz w:val="20"/>
        </w:rPr>
        <w:t>gerealiseerd.</w:t>
      </w:r>
    </w:p>
    <w:p w14:paraId="4CB053DB" w14:textId="77777777" w:rsidR="003255A8" w:rsidRDefault="00E24436">
      <w:pPr>
        <w:pStyle w:val="Lijstalinea"/>
        <w:numPr>
          <w:ilvl w:val="0"/>
          <w:numId w:val="1"/>
        </w:numPr>
        <w:tabs>
          <w:tab w:val="left" w:pos="439"/>
        </w:tabs>
        <w:spacing w:before="110"/>
        <w:ind w:left="438" w:hanging="123"/>
        <w:rPr>
          <w:sz w:val="20"/>
        </w:rPr>
      </w:pPr>
      <w:r>
        <w:rPr>
          <w:color w:val="303C4F"/>
          <w:sz w:val="20"/>
        </w:rPr>
        <w:t>Overlegstructuur is vastgesteld voor samenwerking met de PGG (eigenaar van de</w:t>
      </w:r>
      <w:r>
        <w:rPr>
          <w:color w:val="303C4F"/>
          <w:spacing w:val="-7"/>
          <w:sz w:val="20"/>
        </w:rPr>
        <w:t xml:space="preserve"> </w:t>
      </w:r>
      <w:r>
        <w:rPr>
          <w:color w:val="303C4F"/>
          <w:sz w:val="20"/>
        </w:rPr>
        <w:t>kerk).</w:t>
      </w:r>
    </w:p>
    <w:p w14:paraId="238DE249" w14:textId="77777777" w:rsidR="003255A8" w:rsidRDefault="00E24436">
      <w:pPr>
        <w:pStyle w:val="Lijstalinea"/>
        <w:numPr>
          <w:ilvl w:val="0"/>
          <w:numId w:val="1"/>
        </w:numPr>
        <w:tabs>
          <w:tab w:val="left" w:pos="435"/>
        </w:tabs>
        <w:spacing w:before="119"/>
        <w:ind w:left="434" w:hanging="119"/>
        <w:rPr>
          <w:sz w:val="20"/>
        </w:rPr>
      </w:pPr>
      <w:r>
        <w:rPr>
          <w:color w:val="303C4F"/>
          <w:sz w:val="20"/>
        </w:rPr>
        <w:t>Werven van vrijwilligers, er is een structuur voor 60 vrijwilligers</w:t>
      </w:r>
      <w:r>
        <w:rPr>
          <w:color w:val="303C4F"/>
          <w:spacing w:val="-3"/>
          <w:sz w:val="20"/>
        </w:rPr>
        <w:t xml:space="preserve"> </w:t>
      </w:r>
      <w:r>
        <w:rPr>
          <w:color w:val="303C4F"/>
          <w:sz w:val="20"/>
        </w:rPr>
        <w:t>opgezet.</w:t>
      </w:r>
    </w:p>
    <w:p w14:paraId="152EC950" w14:textId="77777777" w:rsidR="003255A8" w:rsidRDefault="00E24436">
      <w:pPr>
        <w:pStyle w:val="Lijstalinea"/>
        <w:numPr>
          <w:ilvl w:val="0"/>
          <w:numId w:val="1"/>
        </w:numPr>
        <w:tabs>
          <w:tab w:val="left" w:pos="439"/>
        </w:tabs>
        <w:spacing w:before="113"/>
        <w:ind w:left="438" w:hanging="123"/>
        <w:rPr>
          <w:sz w:val="20"/>
        </w:rPr>
      </w:pPr>
      <w:proofErr w:type="gramStart"/>
      <w:r>
        <w:rPr>
          <w:color w:val="303C4F"/>
          <w:sz w:val="20"/>
        </w:rPr>
        <w:t>er</w:t>
      </w:r>
      <w:proofErr w:type="gramEnd"/>
      <w:r>
        <w:rPr>
          <w:color w:val="303C4F"/>
          <w:sz w:val="20"/>
        </w:rPr>
        <w:t xml:space="preserve"> is een vrijwilligers bedank avond</w:t>
      </w:r>
      <w:r>
        <w:rPr>
          <w:color w:val="303C4F"/>
          <w:spacing w:val="3"/>
          <w:sz w:val="20"/>
        </w:rPr>
        <w:t xml:space="preserve"> </w:t>
      </w:r>
      <w:r>
        <w:rPr>
          <w:color w:val="303C4F"/>
          <w:sz w:val="20"/>
        </w:rPr>
        <w:t>georganiseerd.</w:t>
      </w:r>
    </w:p>
    <w:p w14:paraId="3EEDBDC8" w14:textId="77777777" w:rsidR="003255A8" w:rsidRDefault="00E24436">
      <w:pPr>
        <w:pStyle w:val="Lijstalinea"/>
        <w:numPr>
          <w:ilvl w:val="0"/>
          <w:numId w:val="1"/>
        </w:numPr>
        <w:tabs>
          <w:tab w:val="left" w:pos="439"/>
        </w:tabs>
        <w:spacing w:line="357" w:lineRule="auto"/>
        <w:ind w:left="424" w:right="577" w:hanging="111"/>
        <w:rPr>
          <w:sz w:val="20"/>
        </w:rPr>
      </w:pPr>
      <w:r>
        <w:rPr>
          <w:color w:val="303C4F"/>
          <w:sz w:val="20"/>
        </w:rPr>
        <w:t>Proactieve</w:t>
      </w:r>
      <w:r>
        <w:rPr>
          <w:color w:val="303C4F"/>
          <w:spacing w:val="-11"/>
          <w:sz w:val="20"/>
        </w:rPr>
        <w:t xml:space="preserve"> </w:t>
      </w:r>
      <w:r>
        <w:rPr>
          <w:color w:val="303C4F"/>
          <w:sz w:val="20"/>
        </w:rPr>
        <w:t>samenwerking</w:t>
      </w:r>
      <w:r>
        <w:rPr>
          <w:color w:val="303C4F"/>
          <w:spacing w:val="-5"/>
          <w:sz w:val="20"/>
        </w:rPr>
        <w:t xml:space="preserve"> </w:t>
      </w:r>
      <w:r>
        <w:rPr>
          <w:color w:val="303C4F"/>
          <w:sz w:val="20"/>
        </w:rPr>
        <w:t>met</w:t>
      </w:r>
      <w:r>
        <w:rPr>
          <w:color w:val="303C4F"/>
          <w:spacing w:val="-8"/>
          <w:sz w:val="20"/>
        </w:rPr>
        <w:t xml:space="preserve"> </w:t>
      </w:r>
      <w:r>
        <w:rPr>
          <w:color w:val="303C4F"/>
          <w:sz w:val="20"/>
        </w:rPr>
        <w:t>Gemeente</w:t>
      </w:r>
      <w:r>
        <w:rPr>
          <w:color w:val="303C4F"/>
          <w:spacing w:val="-11"/>
          <w:sz w:val="20"/>
        </w:rPr>
        <w:t xml:space="preserve"> </w:t>
      </w:r>
      <w:r>
        <w:rPr>
          <w:color w:val="303C4F"/>
          <w:sz w:val="20"/>
        </w:rPr>
        <w:t>Geertruidenberg</w:t>
      </w:r>
      <w:r>
        <w:rPr>
          <w:color w:val="303C4F"/>
          <w:spacing w:val="-6"/>
          <w:sz w:val="20"/>
        </w:rPr>
        <w:t xml:space="preserve"> </w:t>
      </w:r>
      <w:r>
        <w:rPr>
          <w:color w:val="303C4F"/>
          <w:sz w:val="20"/>
        </w:rPr>
        <w:t>(diverse</w:t>
      </w:r>
      <w:r>
        <w:rPr>
          <w:color w:val="303C4F"/>
          <w:spacing w:val="-7"/>
          <w:sz w:val="20"/>
        </w:rPr>
        <w:t xml:space="preserve"> </w:t>
      </w:r>
      <w:r>
        <w:rPr>
          <w:color w:val="303C4F"/>
          <w:sz w:val="20"/>
        </w:rPr>
        <w:t>overleggen</w:t>
      </w:r>
      <w:r>
        <w:rPr>
          <w:color w:val="303C4F"/>
          <w:spacing w:val="-5"/>
          <w:sz w:val="20"/>
        </w:rPr>
        <w:t xml:space="preserve"> </w:t>
      </w:r>
      <w:r>
        <w:rPr>
          <w:color w:val="303C4F"/>
          <w:sz w:val="20"/>
        </w:rPr>
        <w:t>op</w:t>
      </w:r>
      <w:r>
        <w:rPr>
          <w:color w:val="303C4F"/>
          <w:spacing w:val="-10"/>
          <w:sz w:val="20"/>
        </w:rPr>
        <w:t xml:space="preserve"> </w:t>
      </w:r>
      <w:r>
        <w:rPr>
          <w:color w:val="303C4F"/>
          <w:sz w:val="20"/>
        </w:rPr>
        <w:t>bestuurlijk</w:t>
      </w:r>
      <w:r>
        <w:rPr>
          <w:color w:val="303C4F"/>
          <w:spacing w:val="-1"/>
          <w:sz w:val="20"/>
        </w:rPr>
        <w:t xml:space="preserve"> </w:t>
      </w:r>
      <w:r>
        <w:rPr>
          <w:color w:val="303C4F"/>
          <w:sz w:val="20"/>
        </w:rPr>
        <w:t>zowel als ambtelijk</w:t>
      </w:r>
      <w:r>
        <w:rPr>
          <w:color w:val="303C4F"/>
          <w:spacing w:val="4"/>
          <w:sz w:val="20"/>
        </w:rPr>
        <w:t xml:space="preserve"> </w:t>
      </w:r>
      <w:r>
        <w:rPr>
          <w:color w:val="303C4F"/>
          <w:sz w:val="20"/>
        </w:rPr>
        <w:t>niveau)</w:t>
      </w:r>
    </w:p>
    <w:p w14:paraId="41967294" w14:textId="77777777" w:rsidR="003255A8" w:rsidRDefault="00E24436">
      <w:pPr>
        <w:pStyle w:val="Lijstalinea"/>
        <w:numPr>
          <w:ilvl w:val="0"/>
          <w:numId w:val="1"/>
        </w:numPr>
        <w:tabs>
          <w:tab w:val="left" w:pos="439"/>
        </w:tabs>
        <w:spacing w:before="3"/>
        <w:ind w:left="438" w:hanging="125"/>
        <w:rPr>
          <w:sz w:val="20"/>
        </w:rPr>
      </w:pPr>
      <w:r>
        <w:rPr>
          <w:color w:val="303C4F"/>
          <w:sz w:val="20"/>
        </w:rPr>
        <w:t>Zowel lokaal als regionaal zijn er nieuwe allianties</w:t>
      </w:r>
      <w:r>
        <w:rPr>
          <w:color w:val="303C4F"/>
          <w:spacing w:val="5"/>
          <w:sz w:val="20"/>
        </w:rPr>
        <w:t xml:space="preserve"> </w:t>
      </w:r>
      <w:r>
        <w:rPr>
          <w:color w:val="303C4F"/>
          <w:sz w:val="20"/>
        </w:rPr>
        <w:t>gesmeed.</w:t>
      </w:r>
    </w:p>
    <w:p w14:paraId="43B67833" w14:textId="77777777" w:rsidR="003255A8" w:rsidRDefault="00E24436">
      <w:pPr>
        <w:pStyle w:val="Lijstalinea"/>
        <w:numPr>
          <w:ilvl w:val="0"/>
          <w:numId w:val="1"/>
        </w:numPr>
        <w:tabs>
          <w:tab w:val="left" w:pos="439"/>
        </w:tabs>
        <w:ind w:left="438" w:hanging="125"/>
        <w:rPr>
          <w:sz w:val="20"/>
        </w:rPr>
      </w:pPr>
      <w:r>
        <w:rPr>
          <w:color w:val="303C4F"/>
          <w:sz w:val="20"/>
        </w:rPr>
        <w:t>De website is opnieuw vormgegeven inclusief een agenda</w:t>
      </w:r>
      <w:r>
        <w:rPr>
          <w:color w:val="303C4F"/>
          <w:spacing w:val="3"/>
          <w:sz w:val="20"/>
        </w:rPr>
        <w:t xml:space="preserve"> </w:t>
      </w:r>
      <w:r>
        <w:rPr>
          <w:color w:val="303C4F"/>
          <w:sz w:val="20"/>
        </w:rPr>
        <w:t>sectie.</w:t>
      </w:r>
    </w:p>
    <w:p w14:paraId="4A2E0D99" w14:textId="77777777" w:rsidR="003255A8" w:rsidRDefault="00E24436">
      <w:pPr>
        <w:pStyle w:val="Lijstalinea"/>
        <w:numPr>
          <w:ilvl w:val="0"/>
          <w:numId w:val="1"/>
        </w:numPr>
        <w:tabs>
          <w:tab w:val="left" w:pos="439"/>
        </w:tabs>
        <w:spacing w:before="113" w:line="357" w:lineRule="auto"/>
        <w:ind w:left="424" w:right="401" w:hanging="111"/>
        <w:rPr>
          <w:sz w:val="20"/>
        </w:rPr>
      </w:pPr>
      <w:r>
        <w:rPr>
          <w:color w:val="303C4F"/>
          <w:sz w:val="20"/>
        </w:rPr>
        <w:t xml:space="preserve">Eerste verkenning t.b.v. restauratie </w:t>
      </w:r>
      <w:proofErr w:type="gramStart"/>
      <w:r>
        <w:rPr>
          <w:color w:val="303C4F"/>
          <w:sz w:val="20"/>
        </w:rPr>
        <w:t>onderhoud</w:t>
      </w:r>
      <w:proofErr w:type="gramEnd"/>
      <w:r>
        <w:rPr>
          <w:color w:val="303C4F"/>
          <w:sz w:val="20"/>
        </w:rPr>
        <w:t xml:space="preserve"> voor de Rijks monumentale Naamborden in de </w:t>
      </w:r>
      <w:r>
        <w:rPr>
          <w:color w:val="303C4F"/>
          <w:spacing w:val="2"/>
          <w:sz w:val="20"/>
        </w:rPr>
        <w:t xml:space="preserve">kerk </w:t>
      </w:r>
      <w:r>
        <w:rPr>
          <w:color w:val="303C4F"/>
          <w:sz w:val="20"/>
        </w:rPr>
        <w:t>is opgesteld.</w:t>
      </w:r>
    </w:p>
    <w:p w14:paraId="63CC94F3" w14:textId="77777777" w:rsidR="003255A8" w:rsidRDefault="00E24436">
      <w:pPr>
        <w:pStyle w:val="Lijstalinea"/>
        <w:numPr>
          <w:ilvl w:val="0"/>
          <w:numId w:val="1"/>
        </w:numPr>
        <w:tabs>
          <w:tab w:val="left" w:pos="432"/>
        </w:tabs>
        <w:spacing w:before="6"/>
        <w:ind w:left="431" w:hanging="118"/>
        <w:rPr>
          <w:sz w:val="20"/>
        </w:rPr>
      </w:pPr>
      <w:r>
        <w:rPr>
          <w:color w:val="303C4F"/>
          <w:sz w:val="20"/>
        </w:rPr>
        <w:t>Winterkerk is omgedoopt naar</w:t>
      </w:r>
      <w:r>
        <w:rPr>
          <w:color w:val="303C4F"/>
          <w:spacing w:val="3"/>
          <w:sz w:val="20"/>
        </w:rPr>
        <w:t xml:space="preserve"> </w:t>
      </w:r>
      <w:r>
        <w:rPr>
          <w:color w:val="303C4F"/>
          <w:sz w:val="20"/>
        </w:rPr>
        <w:t>Zoutmanzaal.</w:t>
      </w:r>
    </w:p>
    <w:p w14:paraId="3A7B1D79" w14:textId="77777777" w:rsidR="003255A8" w:rsidRDefault="00E24436">
      <w:pPr>
        <w:pStyle w:val="Lijstalinea"/>
        <w:numPr>
          <w:ilvl w:val="0"/>
          <w:numId w:val="1"/>
        </w:numPr>
        <w:tabs>
          <w:tab w:val="left" w:pos="437"/>
        </w:tabs>
        <w:ind w:left="436" w:hanging="123"/>
        <w:rPr>
          <w:sz w:val="20"/>
        </w:rPr>
      </w:pPr>
      <w:r>
        <w:rPr>
          <w:color w:val="303C4F"/>
          <w:sz w:val="20"/>
        </w:rPr>
        <w:t>Krachtstroomvoorziening is</w:t>
      </w:r>
      <w:r>
        <w:rPr>
          <w:color w:val="303C4F"/>
          <w:spacing w:val="1"/>
          <w:sz w:val="20"/>
        </w:rPr>
        <w:t xml:space="preserve"> </w:t>
      </w:r>
      <w:r>
        <w:rPr>
          <w:color w:val="303C4F"/>
          <w:sz w:val="20"/>
        </w:rPr>
        <w:t>aangelegd</w:t>
      </w:r>
    </w:p>
    <w:p w14:paraId="202673B7" w14:textId="77777777" w:rsidR="003255A8" w:rsidRDefault="00E24436">
      <w:pPr>
        <w:pStyle w:val="Lijstalinea"/>
        <w:numPr>
          <w:ilvl w:val="0"/>
          <w:numId w:val="1"/>
        </w:numPr>
        <w:tabs>
          <w:tab w:val="left" w:pos="437"/>
        </w:tabs>
        <w:spacing w:before="111"/>
        <w:ind w:left="436" w:hanging="123"/>
        <w:rPr>
          <w:sz w:val="20"/>
        </w:rPr>
      </w:pPr>
      <w:r>
        <w:rPr>
          <w:color w:val="303C4F"/>
          <w:sz w:val="20"/>
        </w:rPr>
        <w:t>Alarminstallatie is gerealiseerd (gewonnen door beheerder bij</w:t>
      </w:r>
      <w:r>
        <w:rPr>
          <w:color w:val="303C4F"/>
          <w:spacing w:val="-2"/>
          <w:sz w:val="20"/>
        </w:rPr>
        <w:t xml:space="preserve"> </w:t>
      </w:r>
      <w:r>
        <w:rPr>
          <w:color w:val="303C4F"/>
          <w:sz w:val="20"/>
        </w:rPr>
        <w:t>Kerkenbeurs)</w:t>
      </w:r>
    </w:p>
    <w:p w14:paraId="7E31F544" w14:textId="77777777" w:rsidR="003255A8" w:rsidRDefault="00E24436">
      <w:pPr>
        <w:pStyle w:val="Lijstalinea"/>
        <w:numPr>
          <w:ilvl w:val="0"/>
          <w:numId w:val="1"/>
        </w:numPr>
        <w:tabs>
          <w:tab w:val="left" w:pos="437"/>
        </w:tabs>
        <w:spacing w:before="118"/>
        <w:ind w:left="436" w:hanging="123"/>
        <w:rPr>
          <w:sz w:val="20"/>
        </w:rPr>
      </w:pPr>
      <w:r>
        <w:rPr>
          <w:color w:val="303C4F"/>
          <w:sz w:val="20"/>
        </w:rPr>
        <w:t>Samenwerking met Omroep Brabant i.v.m. een item over</w:t>
      </w:r>
      <w:r>
        <w:rPr>
          <w:color w:val="303C4F"/>
          <w:spacing w:val="-2"/>
          <w:sz w:val="20"/>
        </w:rPr>
        <w:t xml:space="preserve"> </w:t>
      </w:r>
      <w:proofErr w:type="spellStart"/>
      <w:r>
        <w:rPr>
          <w:color w:val="303C4F"/>
          <w:sz w:val="20"/>
        </w:rPr>
        <w:t>Zoutman</w:t>
      </w:r>
      <w:proofErr w:type="spellEnd"/>
      <w:r>
        <w:rPr>
          <w:color w:val="303C4F"/>
          <w:sz w:val="20"/>
        </w:rPr>
        <w:t>.</w:t>
      </w:r>
    </w:p>
    <w:p w14:paraId="5D9B1DF9" w14:textId="77777777" w:rsidR="003255A8" w:rsidRDefault="00E24436">
      <w:pPr>
        <w:pStyle w:val="Lijstalinea"/>
        <w:numPr>
          <w:ilvl w:val="0"/>
          <w:numId w:val="1"/>
        </w:numPr>
        <w:tabs>
          <w:tab w:val="left" w:pos="437"/>
        </w:tabs>
        <w:spacing w:before="113"/>
        <w:ind w:left="436" w:hanging="123"/>
        <w:rPr>
          <w:sz w:val="20"/>
        </w:rPr>
      </w:pPr>
      <w:r>
        <w:rPr>
          <w:color w:val="303C4F"/>
          <w:sz w:val="20"/>
        </w:rPr>
        <w:t xml:space="preserve">Goede aanwezigheid op </w:t>
      </w:r>
      <w:proofErr w:type="spellStart"/>
      <w:r>
        <w:rPr>
          <w:color w:val="303C4F"/>
          <w:sz w:val="20"/>
        </w:rPr>
        <w:t>social</w:t>
      </w:r>
      <w:proofErr w:type="spellEnd"/>
      <w:r>
        <w:rPr>
          <w:color w:val="303C4F"/>
          <w:sz w:val="20"/>
        </w:rPr>
        <w:t xml:space="preserve"> media en in de pers.</w:t>
      </w:r>
    </w:p>
    <w:p w14:paraId="22D9C56E" w14:textId="77777777" w:rsidR="003255A8" w:rsidRDefault="003255A8">
      <w:pPr>
        <w:pStyle w:val="Plattetekst"/>
        <w:rPr>
          <w:sz w:val="22"/>
        </w:rPr>
      </w:pPr>
    </w:p>
    <w:p w14:paraId="1777DCFD" w14:textId="77777777" w:rsidR="003255A8" w:rsidRDefault="003255A8">
      <w:pPr>
        <w:pStyle w:val="Plattetekst"/>
        <w:rPr>
          <w:sz w:val="22"/>
        </w:rPr>
      </w:pPr>
    </w:p>
    <w:p w14:paraId="6C658915" w14:textId="77777777" w:rsidR="003255A8" w:rsidRDefault="003255A8">
      <w:pPr>
        <w:pStyle w:val="Plattetekst"/>
        <w:rPr>
          <w:sz w:val="22"/>
        </w:rPr>
      </w:pPr>
    </w:p>
    <w:p w14:paraId="0E48ED28" w14:textId="77777777" w:rsidR="003255A8" w:rsidRDefault="003255A8">
      <w:pPr>
        <w:pStyle w:val="Plattetekst"/>
        <w:rPr>
          <w:sz w:val="29"/>
        </w:rPr>
      </w:pPr>
    </w:p>
    <w:p w14:paraId="1EBEDB32" w14:textId="77777777" w:rsidR="003255A8" w:rsidRDefault="00E24436">
      <w:pPr>
        <w:pStyle w:val="Kop1"/>
        <w:numPr>
          <w:ilvl w:val="0"/>
          <w:numId w:val="3"/>
        </w:numPr>
        <w:tabs>
          <w:tab w:val="left" w:pos="622"/>
        </w:tabs>
        <w:spacing w:before="0"/>
        <w:ind w:hanging="306"/>
        <w:rPr>
          <w:color w:val="EC7C30"/>
          <w:sz w:val="38"/>
        </w:rPr>
      </w:pPr>
      <w:r>
        <w:rPr>
          <w:color w:val="EC7C30"/>
        </w:rPr>
        <w:t>Concrete acties 2019 – en</w:t>
      </w:r>
      <w:r>
        <w:rPr>
          <w:color w:val="EC7C30"/>
          <w:spacing w:val="-42"/>
        </w:rPr>
        <w:t xml:space="preserve"> </w:t>
      </w:r>
      <w:r>
        <w:rPr>
          <w:color w:val="EC7C30"/>
        </w:rPr>
        <w:t>verder</w:t>
      </w:r>
    </w:p>
    <w:p w14:paraId="1AEBC177" w14:textId="77777777" w:rsidR="003255A8" w:rsidRDefault="00E24436">
      <w:pPr>
        <w:pStyle w:val="Lijstalinea"/>
        <w:numPr>
          <w:ilvl w:val="0"/>
          <w:numId w:val="1"/>
        </w:numPr>
        <w:tabs>
          <w:tab w:val="left" w:pos="495"/>
        </w:tabs>
        <w:spacing w:before="446"/>
        <w:ind w:left="494" w:hanging="124"/>
        <w:rPr>
          <w:sz w:val="20"/>
        </w:rPr>
      </w:pPr>
      <w:r>
        <w:rPr>
          <w:color w:val="303C4F"/>
          <w:sz w:val="20"/>
        </w:rPr>
        <w:t>Verder inzetten op werving van vrijwilligers, en structuur voor</w:t>
      </w:r>
      <w:r>
        <w:rPr>
          <w:color w:val="303C4F"/>
          <w:spacing w:val="10"/>
          <w:sz w:val="20"/>
        </w:rPr>
        <w:t xml:space="preserve"> </w:t>
      </w:r>
      <w:r>
        <w:rPr>
          <w:color w:val="303C4F"/>
          <w:sz w:val="20"/>
        </w:rPr>
        <w:t>vrijwilligers.</w:t>
      </w:r>
    </w:p>
    <w:p w14:paraId="6169C3D3" w14:textId="77777777" w:rsidR="003255A8" w:rsidRDefault="00E24436">
      <w:pPr>
        <w:pStyle w:val="Lijstalinea"/>
        <w:numPr>
          <w:ilvl w:val="0"/>
          <w:numId w:val="1"/>
        </w:numPr>
        <w:tabs>
          <w:tab w:val="left" w:pos="495"/>
        </w:tabs>
        <w:spacing w:before="115"/>
        <w:ind w:left="494" w:hanging="124"/>
        <w:rPr>
          <w:sz w:val="20"/>
        </w:rPr>
      </w:pPr>
      <w:r>
        <w:rPr>
          <w:color w:val="303C4F"/>
          <w:sz w:val="20"/>
        </w:rPr>
        <w:t>Verder vormgeven aan de proactieve samenwerking met Gemeente</w:t>
      </w:r>
      <w:r>
        <w:rPr>
          <w:color w:val="303C4F"/>
          <w:spacing w:val="-15"/>
          <w:sz w:val="20"/>
        </w:rPr>
        <w:t xml:space="preserve"> </w:t>
      </w:r>
      <w:r>
        <w:rPr>
          <w:color w:val="303C4F"/>
          <w:sz w:val="20"/>
        </w:rPr>
        <w:t>Geertruidenberg.</w:t>
      </w:r>
    </w:p>
    <w:p w14:paraId="318A6E70" w14:textId="77777777" w:rsidR="003255A8" w:rsidRDefault="00E24436">
      <w:pPr>
        <w:pStyle w:val="Lijstalinea"/>
        <w:numPr>
          <w:ilvl w:val="0"/>
          <w:numId w:val="1"/>
        </w:numPr>
        <w:tabs>
          <w:tab w:val="left" w:pos="495"/>
        </w:tabs>
        <w:spacing w:before="113"/>
        <w:ind w:left="494" w:hanging="124"/>
        <w:rPr>
          <w:sz w:val="20"/>
        </w:rPr>
      </w:pPr>
      <w:r>
        <w:rPr>
          <w:color w:val="303C4F"/>
          <w:sz w:val="20"/>
        </w:rPr>
        <w:t>Inzetten op het smeden van allianties met stakeholders in</w:t>
      </w:r>
      <w:r>
        <w:rPr>
          <w:color w:val="303C4F"/>
          <w:spacing w:val="-15"/>
          <w:sz w:val="20"/>
        </w:rPr>
        <w:t xml:space="preserve"> </w:t>
      </w:r>
      <w:r>
        <w:rPr>
          <w:color w:val="303C4F"/>
          <w:sz w:val="20"/>
        </w:rPr>
        <w:t>Geertruidenberg.</w:t>
      </w:r>
    </w:p>
    <w:p w14:paraId="26BB9109" w14:textId="77777777" w:rsidR="003255A8" w:rsidRDefault="00E24436">
      <w:pPr>
        <w:pStyle w:val="Lijstalinea"/>
        <w:numPr>
          <w:ilvl w:val="0"/>
          <w:numId w:val="1"/>
        </w:numPr>
        <w:tabs>
          <w:tab w:val="left" w:pos="495"/>
        </w:tabs>
        <w:spacing w:before="118"/>
        <w:ind w:left="494" w:hanging="124"/>
        <w:rPr>
          <w:sz w:val="20"/>
        </w:rPr>
      </w:pPr>
      <w:r>
        <w:rPr>
          <w:color w:val="303C4F"/>
          <w:sz w:val="20"/>
        </w:rPr>
        <w:t>Inzetten op uitontwikkeling nieuwe plannen voor permanente tentoonstelling in</w:t>
      </w:r>
      <w:r>
        <w:rPr>
          <w:color w:val="303C4F"/>
          <w:spacing w:val="-5"/>
          <w:sz w:val="20"/>
        </w:rPr>
        <w:t xml:space="preserve"> </w:t>
      </w:r>
      <w:r>
        <w:rPr>
          <w:color w:val="303C4F"/>
          <w:sz w:val="20"/>
        </w:rPr>
        <w:t>kerk.</w:t>
      </w:r>
    </w:p>
    <w:p w14:paraId="04B7D1A7" w14:textId="77777777" w:rsidR="003255A8" w:rsidRDefault="00E24436">
      <w:pPr>
        <w:pStyle w:val="Lijstalinea"/>
        <w:numPr>
          <w:ilvl w:val="0"/>
          <w:numId w:val="1"/>
        </w:numPr>
        <w:tabs>
          <w:tab w:val="left" w:pos="495"/>
        </w:tabs>
        <w:ind w:left="494" w:hanging="124"/>
        <w:rPr>
          <w:sz w:val="20"/>
        </w:rPr>
      </w:pPr>
      <w:r>
        <w:rPr>
          <w:color w:val="303C4F"/>
          <w:sz w:val="20"/>
        </w:rPr>
        <w:t>Realisatie restauratie historische</w:t>
      </w:r>
      <w:r>
        <w:rPr>
          <w:color w:val="303C4F"/>
          <w:spacing w:val="-31"/>
          <w:sz w:val="20"/>
        </w:rPr>
        <w:t xml:space="preserve"> </w:t>
      </w:r>
      <w:r>
        <w:rPr>
          <w:color w:val="303C4F"/>
          <w:sz w:val="20"/>
        </w:rPr>
        <w:t>Naamborden.</w:t>
      </w:r>
    </w:p>
    <w:p w14:paraId="1AF29CCE" w14:textId="77777777" w:rsidR="003255A8" w:rsidRDefault="00E24436">
      <w:pPr>
        <w:pStyle w:val="Lijstalinea"/>
        <w:numPr>
          <w:ilvl w:val="0"/>
          <w:numId w:val="1"/>
        </w:numPr>
        <w:tabs>
          <w:tab w:val="left" w:pos="495"/>
        </w:tabs>
        <w:spacing w:before="111"/>
        <w:ind w:left="494" w:hanging="124"/>
        <w:rPr>
          <w:sz w:val="20"/>
        </w:rPr>
      </w:pPr>
      <w:r>
        <w:rPr>
          <w:color w:val="303C4F"/>
          <w:sz w:val="20"/>
        </w:rPr>
        <w:t>Verdere groei Vrienden van de</w:t>
      </w:r>
      <w:r>
        <w:rPr>
          <w:color w:val="303C4F"/>
          <w:spacing w:val="-27"/>
          <w:sz w:val="20"/>
        </w:rPr>
        <w:t xml:space="preserve"> </w:t>
      </w:r>
      <w:proofErr w:type="spellStart"/>
      <w:r>
        <w:rPr>
          <w:color w:val="303C4F"/>
          <w:sz w:val="20"/>
        </w:rPr>
        <w:t>Geertruidskerk</w:t>
      </w:r>
      <w:proofErr w:type="spellEnd"/>
      <w:r>
        <w:rPr>
          <w:color w:val="303C4F"/>
          <w:sz w:val="20"/>
        </w:rPr>
        <w:t>.</w:t>
      </w:r>
    </w:p>
    <w:p w14:paraId="687659F5" w14:textId="77777777" w:rsidR="003255A8" w:rsidRDefault="00E24436">
      <w:pPr>
        <w:pStyle w:val="Lijstalinea"/>
        <w:numPr>
          <w:ilvl w:val="0"/>
          <w:numId w:val="1"/>
        </w:numPr>
        <w:tabs>
          <w:tab w:val="left" w:pos="495"/>
        </w:tabs>
        <w:spacing w:before="120" w:line="357" w:lineRule="auto"/>
        <w:ind w:right="638" w:hanging="111"/>
        <w:rPr>
          <w:sz w:val="20"/>
        </w:rPr>
      </w:pPr>
      <w:r>
        <w:rPr>
          <w:color w:val="303C4F"/>
          <w:sz w:val="20"/>
        </w:rPr>
        <w:t>Mogelijke samenwerkingen onderzoeken en kansen cre</w:t>
      </w:r>
      <w:r>
        <w:rPr>
          <w:rFonts w:ascii="Carlito" w:hAnsi="Carlito"/>
          <w:color w:val="303C4F"/>
          <w:sz w:val="20"/>
        </w:rPr>
        <w:t>ë</w:t>
      </w:r>
      <w:r>
        <w:rPr>
          <w:color w:val="303C4F"/>
          <w:sz w:val="20"/>
        </w:rPr>
        <w:t>ren voor toekomstige samenwerking met organisaties in Geertruidenberg en in de Regio.</w:t>
      </w:r>
    </w:p>
    <w:p w14:paraId="1F660504" w14:textId="77777777" w:rsidR="003255A8" w:rsidRDefault="00E24436">
      <w:pPr>
        <w:pStyle w:val="Lijstalinea"/>
        <w:numPr>
          <w:ilvl w:val="0"/>
          <w:numId w:val="1"/>
        </w:numPr>
        <w:tabs>
          <w:tab w:val="left" w:pos="495"/>
        </w:tabs>
        <w:spacing w:before="0" w:line="228" w:lineRule="exact"/>
        <w:ind w:left="494" w:hanging="124"/>
        <w:rPr>
          <w:sz w:val="20"/>
        </w:rPr>
      </w:pPr>
      <w:r>
        <w:rPr>
          <w:color w:val="303C4F"/>
          <w:sz w:val="20"/>
        </w:rPr>
        <w:t>Blijven inzetten op goede samenwerking met Stichting Lambertuskerk</w:t>
      </w:r>
      <w:r>
        <w:rPr>
          <w:color w:val="303C4F"/>
          <w:spacing w:val="-6"/>
          <w:sz w:val="20"/>
        </w:rPr>
        <w:t xml:space="preserve"> </w:t>
      </w:r>
      <w:r>
        <w:rPr>
          <w:color w:val="303C4F"/>
          <w:sz w:val="20"/>
        </w:rPr>
        <w:t>Raamsdonk.</w:t>
      </w:r>
    </w:p>
    <w:p w14:paraId="27DB2B58" w14:textId="77777777" w:rsidR="003255A8" w:rsidRDefault="00E24436">
      <w:pPr>
        <w:pStyle w:val="Lijstalinea"/>
        <w:numPr>
          <w:ilvl w:val="0"/>
          <w:numId w:val="1"/>
        </w:numPr>
        <w:tabs>
          <w:tab w:val="left" w:pos="495"/>
        </w:tabs>
        <w:spacing w:before="120"/>
        <w:ind w:left="494" w:hanging="124"/>
        <w:rPr>
          <w:sz w:val="20"/>
        </w:rPr>
      </w:pPr>
      <w:r>
        <w:rPr>
          <w:color w:val="303C4F"/>
          <w:sz w:val="20"/>
        </w:rPr>
        <w:t>Modernisering en aantrekkelijker maken van kerkgebouw voor breder</w:t>
      </w:r>
      <w:r>
        <w:rPr>
          <w:color w:val="303C4F"/>
          <w:spacing w:val="-10"/>
          <w:sz w:val="20"/>
        </w:rPr>
        <w:t xml:space="preserve"> </w:t>
      </w:r>
      <w:r>
        <w:rPr>
          <w:color w:val="303C4F"/>
          <w:sz w:val="20"/>
        </w:rPr>
        <w:t>publiek.</w:t>
      </w:r>
    </w:p>
    <w:p w14:paraId="1E1A8DFC" w14:textId="77777777" w:rsidR="003255A8" w:rsidRDefault="00E24436">
      <w:pPr>
        <w:pStyle w:val="Lijstalinea"/>
        <w:numPr>
          <w:ilvl w:val="0"/>
          <w:numId w:val="1"/>
        </w:numPr>
        <w:tabs>
          <w:tab w:val="left" w:pos="495"/>
        </w:tabs>
        <w:spacing w:before="118"/>
        <w:ind w:left="494" w:hanging="124"/>
        <w:rPr>
          <w:sz w:val="20"/>
        </w:rPr>
      </w:pPr>
      <w:r>
        <w:rPr>
          <w:color w:val="303C4F"/>
          <w:sz w:val="20"/>
        </w:rPr>
        <w:t>Publiciteit</w:t>
      </w:r>
      <w:r>
        <w:rPr>
          <w:color w:val="303C4F"/>
          <w:spacing w:val="-4"/>
          <w:sz w:val="20"/>
        </w:rPr>
        <w:t xml:space="preserve"> </w:t>
      </w:r>
      <w:r>
        <w:rPr>
          <w:color w:val="303C4F"/>
          <w:sz w:val="20"/>
        </w:rPr>
        <w:t>cre</w:t>
      </w:r>
      <w:r>
        <w:rPr>
          <w:rFonts w:ascii="Carlito" w:hAnsi="Carlito"/>
          <w:color w:val="303C4F"/>
          <w:sz w:val="20"/>
        </w:rPr>
        <w:t>ë</w:t>
      </w:r>
      <w:r>
        <w:rPr>
          <w:color w:val="303C4F"/>
          <w:sz w:val="20"/>
        </w:rPr>
        <w:t>ren.</w:t>
      </w:r>
    </w:p>
    <w:p w14:paraId="7BC5CD2B" w14:textId="77777777" w:rsidR="003255A8" w:rsidRDefault="00E24436">
      <w:pPr>
        <w:pStyle w:val="Lijstalinea"/>
        <w:numPr>
          <w:ilvl w:val="0"/>
          <w:numId w:val="1"/>
        </w:numPr>
        <w:tabs>
          <w:tab w:val="left" w:pos="495"/>
        </w:tabs>
        <w:ind w:left="494" w:hanging="124"/>
        <w:rPr>
          <w:sz w:val="20"/>
        </w:rPr>
      </w:pPr>
      <w:r>
        <w:rPr>
          <w:color w:val="303C4F"/>
          <w:sz w:val="20"/>
        </w:rPr>
        <w:t>Ontwikkeling nieuwe plannen, kansen en verbreding verkenning</w:t>
      </w:r>
      <w:r>
        <w:rPr>
          <w:color w:val="303C4F"/>
          <w:spacing w:val="-8"/>
          <w:sz w:val="20"/>
        </w:rPr>
        <w:t xml:space="preserve"> </w:t>
      </w:r>
      <w:r>
        <w:rPr>
          <w:color w:val="303C4F"/>
          <w:sz w:val="20"/>
        </w:rPr>
        <w:t>evenementen.</w:t>
      </w:r>
    </w:p>
    <w:p w14:paraId="6E5CD58B" w14:textId="77777777" w:rsidR="003255A8" w:rsidRDefault="003255A8">
      <w:pPr>
        <w:rPr>
          <w:sz w:val="20"/>
        </w:rPr>
        <w:sectPr w:rsidR="003255A8">
          <w:pgSz w:w="11920" w:h="16850"/>
          <w:pgMar w:top="1320" w:right="1040" w:bottom="280" w:left="1100" w:header="708" w:footer="708" w:gutter="0"/>
          <w:cols w:space="708"/>
        </w:sectPr>
      </w:pPr>
    </w:p>
    <w:p w14:paraId="7A791720" w14:textId="77777777" w:rsidR="003255A8" w:rsidRDefault="00E24436">
      <w:pPr>
        <w:pStyle w:val="Kop1"/>
        <w:numPr>
          <w:ilvl w:val="0"/>
          <w:numId w:val="3"/>
        </w:numPr>
        <w:tabs>
          <w:tab w:val="left" w:pos="622"/>
        </w:tabs>
        <w:spacing w:before="190"/>
        <w:ind w:hanging="306"/>
        <w:rPr>
          <w:color w:val="EC7C30"/>
          <w:sz w:val="38"/>
        </w:rPr>
      </w:pPr>
      <w:r>
        <w:rPr>
          <w:color w:val="EC7C30"/>
        </w:rPr>
        <w:lastRenderedPageBreak/>
        <w:t>Financi</w:t>
      </w:r>
      <w:r>
        <w:rPr>
          <w:rFonts w:ascii="Carlito"/>
          <w:color w:val="EC7C30"/>
        </w:rPr>
        <w:t>eel</w:t>
      </w:r>
      <w:r>
        <w:rPr>
          <w:rFonts w:ascii="Carlito"/>
          <w:color w:val="EC7C30"/>
          <w:spacing w:val="-2"/>
        </w:rPr>
        <w:t xml:space="preserve"> </w:t>
      </w:r>
      <w:r>
        <w:rPr>
          <w:rFonts w:ascii="Carlito"/>
          <w:color w:val="EC7C30"/>
        </w:rPr>
        <w:t>Jaarverslag</w:t>
      </w:r>
    </w:p>
    <w:p w14:paraId="12791A8B" w14:textId="77777777" w:rsidR="003255A8" w:rsidRDefault="00E24436">
      <w:pPr>
        <w:pStyle w:val="Plattetekst"/>
        <w:spacing w:before="10"/>
        <w:rPr>
          <w:rFonts w:ascii="Carlito"/>
        </w:rPr>
      </w:pPr>
      <w:r>
        <w:rPr>
          <w:noProof/>
        </w:rPr>
        <w:drawing>
          <wp:anchor distT="0" distB="0" distL="0" distR="0" simplePos="0" relativeHeight="3" behindDoc="0" locked="0" layoutInCell="1" allowOverlap="1" wp14:anchorId="760EF833" wp14:editId="3754A353">
            <wp:simplePos x="0" y="0"/>
            <wp:positionH relativeFrom="page">
              <wp:posOffset>899160</wp:posOffset>
            </wp:positionH>
            <wp:positionV relativeFrom="paragraph">
              <wp:posOffset>186638</wp:posOffset>
            </wp:positionV>
            <wp:extent cx="5745358" cy="598474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5745358" cy="5984748"/>
                    </a:xfrm>
                    <a:prstGeom prst="rect">
                      <a:avLst/>
                    </a:prstGeom>
                  </pic:spPr>
                </pic:pic>
              </a:graphicData>
            </a:graphic>
          </wp:anchor>
        </w:drawing>
      </w:r>
    </w:p>
    <w:p w14:paraId="4AFBF9F9" w14:textId="77777777" w:rsidR="003255A8" w:rsidRDefault="003255A8">
      <w:pPr>
        <w:rPr>
          <w:rFonts w:ascii="Carlito"/>
        </w:rPr>
        <w:sectPr w:rsidR="003255A8">
          <w:pgSz w:w="11920" w:h="16850"/>
          <w:pgMar w:top="1600" w:right="1040" w:bottom="280" w:left="1100" w:header="708" w:footer="708" w:gutter="0"/>
          <w:cols w:space="708"/>
        </w:sectPr>
      </w:pPr>
    </w:p>
    <w:tbl>
      <w:tblPr>
        <w:tblStyle w:val="TableNormal"/>
        <w:tblW w:w="0" w:type="auto"/>
        <w:tblInd w:w="172" w:type="dxa"/>
        <w:tblBorders>
          <w:top w:val="single" w:sz="6" w:space="0" w:color="343434"/>
          <w:left w:val="single" w:sz="6" w:space="0" w:color="343434"/>
          <w:bottom w:val="single" w:sz="6" w:space="0" w:color="343434"/>
          <w:right w:val="single" w:sz="6" w:space="0" w:color="343434"/>
          <w:insideH w:val="single" w:sz="6" w:space="0" w:color="343434"/>
          <w:insideV w:val="single" w:sz="6" w:space="0" w:color="343434"/>
        </w:tblBorders>
        <w:tblLayout w:type="fixed"/>
        <w:tblLook w:val="01E0" w:firstRow="1" w:lastRow="1" w:firstColumn="1" w:lastColumn="1" w:noHBand="0" w:noVBand="0"/>
      </w:tblPr>
      <w:tblGrid>
        <w:gridCol w:w="4566"/>
        <w:gridCol w:w="906"/>
        <w:gridCol w:w="1447"/>
        <w:gridCol w:w="629"/>
        <w:gridCol w:w="913"/>
        <w:gridCol w:w="833"/>
      </w:tblGrid>
      <w:tr w:rsidR="003255A8" w14:paraId="4D3E91FC" w14:textId="77777777">
        <w:trPr>
          <w:trHeight w:val="618"/>
        </w:trPr>
        <w:tc>
          <w:tcPr>
            <w:tcW w:w="4566" w:type="dxa"/>
          </w:tcPr>
          <w:p w14:paraId="3FB19721" w14:textId="77777777" w:rsidR="003255A8" w:rsidRDefault="00E24436">
            <w:pPr>
              <w:pStyle w:val="TableParagraph"/>
              <w:spacing w:before="38"/>
              <w:ind w:left="77"/>
              <w:rPr>
                <w:sz w:val="21"/>
              </w:rPr>
            </w:pPr>
            <w:r>
              <w:rPr>
                <w:color w:val="1F4D75"/>
                <w:sz w:val="21"/>
              </w:rPr>
              <w:lastRenderedPageBreak/>
              <w:t xml:space="preserve">Balans </w:t>
            </w:r>
            <w:r>
              <w:rPr>
                <w:color w:val="754D3B"/>
                <w:sz w:val="21"/>
              </w:rPr>
              <w:t xml:space="preserve">per </w:t>
            </w:r>
            <w:r>
              <w:rPr>
                <w:color w:val="878760"/>
                <w:sz w:val="21"/>
              </w:rPr>
              <w:t>31</w:t>
            </w:r>
            <w:r>
              <w:rPr>
                <w:color w:val="2A467E"/>
                <w:sz w:val="21"/>
              </w:rPr>
              <w:t>december</w:t>
            </w:r>
          </w:p>
        </w:tc>
        <w:tc>
          <w:tcPr>
            <w:tcW w:w="2353" w:type="dxa"/>
            <w:gridSpan w:val="2"/>
          </w:tcPr>
          <w:p w14:paraId="1AFFA661" w14:textId="77777777" w:rsidR="003255A8" w:rsidRDefault="00E24436">
            <w:pPr>
              <w:pStyle w:val="TableParagraph"/>
              <w:spacing w:before="68"/>
              <w:ind w:left="953" w:right="887"/>
              <w:jc w:val="center"/>
              <w:rPr>
                <w:rFonts w:ascii="Courier New"/>
                <w:sz w:val="20"/>
              </w:rPr>
            </w:pPr>
            <w:r>
              <w:rPr>
                <w:rFonts w:ascii="Courier New"/>
                <w:color w:val="1F3A70"/>
                <w:w w:val="95"/>
                <w:sz w:val="20"/>
              </w:rPr>
              <w:t>2018</w:t>
            </w:r>
          </w:p>
        </w:tc>
        <w:tc>
          <w:tcPr>
            <w:tcW w:w="2375" w:type="dxa"/>
            <w:gridSpan w:val="3"/>
          </w:tcPr>
          <w:p w14:paraId="5C9EA576" w14:textId="77777777" w:rsidR="003255A8" w:rsidRDefault="00E24436">
            <w:pPr>
              <w:pStyle w:val="TableParagraph"/>
              <w:spacing w:before="68"/>
              <w:ind w:left="948" w:right="891"/>
              <w:jc w:val="center"/>
              <w:rPr>
                <w:rFonts w:ascii="Courier New"/>
                <w:sz w:val="20"/>
              </w:rPr>
            </w:pPr>
            <w:r>
              <w:rPr>
                <w:rFonts w:ascii="Courier New"/>
                <w:color w:val="3B3B3B"/>
                <w:sz w:val="20"/>
              </w:rPr>
              <w:t>2017</w:t>
            </w:r>
          </w:p>
        </w:tc>
      </w:tr>
      <w:tr w:rsidR="003255A8" w14:paraId="4000F1E5" w14:textId="77777777">
        <w:trPr>
          <w:trHeight w:val="269"/>
        </w:trPr>
        <w:tc>
          <w:tcPr>
            <w:tcW w:w="4566" w:type="dxa"/>
            <w:tcBorders>
              <w:bottom w:val="nil"/>
            </w:tcBorders>
          </w:tcPr>
          <w:p w14:paraId="74733C85" w14:textId="77777777" w:rsidR="003255A8" w:rsidRDefault="00E24436">
            <w:pPr>
              <w:pStyle w:val="TableParagraph"/>
              <w:spacing w:before="4"/>
              <w:ind w:left="76"/>
              <w:rPr>
                <w:sz w:val="21"/>
              </w:rPr>
            </w:pPr>
            <w:proofErr w:type="gramStart"/>
            <w:r>
              <w:rPr>
                <w:w w:val="115"/>
                <w:sz w:val="21"/>
              </w:rPr>
              <w:t>activa</w:t>
            </w:r>
            <w:proofErr w:type="gramEnd"/>
          </w:p>
        </w:tc>
        <w:tc>
          <w:tcPr>
            <w:tcW w:w="2353" w:type="dxa"/>
            <w:gridSpan w:val="2"/>
            <w:tcBorders>
              <w:bottom w:val="nil"/>
            </w:tcBorders>
          </w:tcPr>
          <w:p w14:paraId="03E5C191" w14:textId="77777777" w:rsidR="003255A8" w:rsidRDefault="003255A8">
            <w:pPr>
              <w:pStyle w:val="TableParagraph"/>
              <w:rPr>
                <w:rFonts w:ascii="Times New Roman"/>
                <w:sz w:val="18"/>
              </w:rPr>
            </w:pPr>
          </w:p>
        </w:tc>
        <w:tc>
          <w:tcPr>
            <w:tcW w:w="2375" w:type="dxa"/>
            <w:gridSpan w:val="3"/>
            <w:vMerge w:val="restart"/>
          </w:tcPr>
          <w:p w14:paraId="203F85E9" w14:textId="77777777" w:rsidR="003255A8" w:rsidRDefault="003255A8">
            <w:pPr>
              <w:pStyle w:val="TableParagraph"/>
              <w:rPr>
                <w:rFonts w:ascii="Times New Roman"/>
                <w:sz w:val="20"/>
              </w:rPr>
            </w:pPr>
          </w:p>
        </w:tc>
      </w:tr>
      <w:tr w:rsidR="003255A8" w14:paraId="11F1E067" w14:textId="77777777">
        <w:trPr>
          <w:trHeight w:val="295"/>
        </w:trPr>
        <w:tc>
          <w:tcPr>
            <w:tcW w:w="4566" w:type="dxa"/>
            <w:tcBorders>
              <w:top w:val="nil"/>
              <w:bottom w:val="nil"/>
            </w:tcBorders>
          </w:tcPr>
          <w:p w14:paraId="7F4CA525" w14:textId="77777777" w:rsidR="003255A8" w:rsidRDefault="00E24436">
            <w:pPr>
              <w:pStyle w:val="TableParagraph"/>
              <w:spacing w:before="17"/>
              <w:ind w:left="76"/>
              <w:rPr>
                <w:sz w:val="21"/>
              </w:rPr>
            </w:pPr>
            <w:proofErr w:type="gramStart"/>
            <w:r>
              <w:rPr>
                <w:color w:val="111111"/>
                <w:sz w:val="21"/>
              </w:rPr>
              <w:t>onroerende</w:t>
            </w:r>
            <w:proofErr w:type="gramEnd"/>
            <w:r>
              <w:rPr>
                <w:color w:val="111111"/>
                <w:sz w:val="21"/>
              </w:rPr>
              <w:t xml:space="preserve"> </w:t>
            </w:r>
            <w:r>
              <w:rPr>
                <w:sz w:val="21"/>
              </w:rPr>
              <w:t>zaken</w:t>
            </w:r>
          </w:p>
        </w:tc>
        <w:tc>
          <w:tcPr>
            <w:tcW w:w="2353" w:type="dxa"/>
            <w:gridSpan w:val="2"/>
            <w:tcBorders>
              <w:top w:val="nil"/>
            </w:tcBorders>
          </w:tcPr>
          <w:p w14:paraId="3A687D2B" w14:textId="77777777" w:rsidR="003255A8" w:rsidRDefault="00E24436">
            <w:pPr>
              <w:pStyle w:val="TableParagraph"/>
              <w:spacing w:before="17"/>
              <w:ind w:left="129"/>
              <w:rPr>
                <w:sz w:val="21"/>
              </w:rPr>
            </w:pPr>
            <w:r>
              <w:rPr>
                <w:color w:val="241805"/>
                <w:w w:val="93"/>
                <w:sz w:val="21"/>
              </w:rPr>
              <w:t>€</w:t>
            </w:r>
          </w:p>
        </w:tc>
        <w:tc>
          <w:tcPr>
            <w:tcW w:w="2375" w:type="dxa"/>
            <w:gridSpan w:val="3"/>
            <w:vMerge/>
            <w:tcBorders>
              <w:top w:val="nil"/>
            </w:tcBorders>
          </w:tcPr>
          <w:p w14:paraId="5596B6DB" w14:textId="77777777" w:rsidR="003255A8" w:rsidRDefault="003255A8">
            <w:pPr>
              <w:rPr>
                <w:sz w:val="2"/>
                <w:szCs w:val="2"/>
              </w:rPr>
            </w:pPr>
          </w:p>
        </w:tc>
      </w:tr>
      <w:tr w:rsidR="003255A8" w14:paraId="000A9C1D" w14:textId="77777777">
        <w:trPr>
          <w:trHeight w:val="287"/>
        </w:trPr>
        <w:tc>
          <w:tcPr>
            <w:tcW w:w="4566" w:type="dxa"/>
            <w:tcBorders>
              <w:top w:val="nil"/>
              <w:bottom w:val="nil"/>
            </w:tcBorders>
          </w:tcPr>
          <w:p w14:paraId="073A9807" w14:textId="77777777" w:rsidR="003255A8" w:rsidRDefault="00E24436">
            <w:pPr>
              <w:pStyle w:val="TableParagraph"/>
              <w:spacing w:before="9"/>
              <w:ind w:left="79"/>
              <w:rPr>
                <w:sz w:val="21"/>
              </w:rPr>
            </w:pPr>
            <w:proofErr w:type="gramStart"/>
            <w:r>
              <w:rPr>
                <w:color w:val="363636"/>
                <w:sz w:val="21"/>
              </w:rPr>
              <w:t>installaties</w:t>
            </w:r>
            <w:proofErr w:type="gramEnd"/>
            <w:r>
              <w:rPr>
                <w:color w:val="363636"/>
                <w:sz w:val="21"/>
              </w:rPr>
              <w:t xml:space="preserve"> </w:t>
            </w:r>
            <w:r>
              <w:rPr>
                <w:color w:val="626262"/>
                <w:sz w:val="21"/>
              </w:rPr>
              <w:t xml:space="preserve">en </w:t>
            </w:r>
            <w:proofErr w:type="spellStart"/>
            <w:r>
              <w:rPr>
                <w:color w:val="181818"/>
                <w:sz w:val="21"/>
              </w:rPr>
              <w:t>invenlarissen</w:t>
            </w:r>
            <w:proofErr w:type="spellEnd"/>
          </w:p>
        </w:tc>
        <w:tc>
          <w:tcPr>
            <w:tcW w:w="906" w:type="dxa"/>
            <w:tcBorders>
              <w:right w:val="nil"/>
            </w:tcBorders>
          </w:tcPr>
          <w:p w14:paraId="6DE6F864" w14:textId="77777777" w:rsidR="003255A8" w:rsidRDefault="00E24436">
            <w:pPr>
              <w:pStyle w:val="TableParagraph"/>
              <w:spacing w:before="9"/>
              <w:ind w:left="129"/>
              <w:rPr>
                <w:sz w:val="21"/>
              </w:rPr>
            </w:pPr>
            <w:r>
              <w:rPr>
                <w:color w:val="44596B"/>
                <w:w w:val="93"/>
                <w:sz w:val="21"/>
              </w:rPr>
              <w:t>€</w:t>
            </w:r>
          </w:p>
        </w:tc>
        <w:tc>
          <w:tcPr>
            <w:tcW w:w="1447" w:type="dxa"/>
            <w:tcBorders>
              <w:left w:val="nil"/>
            </w:tcBorders>
          </w:tcPr>
          <w:p w14:paraId="50D408D7" w14:textId="77777777" w:rsidR="003255A8" w:rsidRDefault="00E24436">
            <w:pPr>
              <w:pStyle w:val="TableParagraph"/>
              <w:spacing w:before="10"/>
              <w:ind w:right="73"/>
              <w:jc w:val="right"/>
              <w:rPr>
                <w:rFonts w:ascii="Times New Roman"/>
                <w:sz w:val="21"/>
              </w:rPr>
            </w:pPr>
            <w:r>
              <w:rPr>
                <w:rFonts w:ascii="Times New Roman"/>
                <w:color w:val="6B6B6B"/>
                <w:sz w:val="21"/>
              </w:rPr>
              <w:t xml:space="preserve">23. 2 </w:t>
            </w:r>
            <w:r>
              <w:rPr>
                <w:rFonts w:ascii="Times New Roman"/>
                <w:color w:val="806B62"/>
                <w:sz w:val="21"/>
              </w:rPr>
              <w:t>IS</w:t>
            </w:r>
          </w:p>
        </w:tc>
        <w:tc>
          <w:tcPr>
            <w:tcW w:w="629" w:type="dxa"/>
            <w:tcBorders>
              <w:right w:val="nil"/>
            </w:tcBorders>
          </w:tcPr>
          <w:p w14:paraId="71640B53" w14:textId="77777777" w:rsidR="003255A8" w:rsidRDefault="00E24436">
            <w:pPr>
              <w:pStyle w:val="TableParagraph"/>
              <w:spacing w:before="10"/>
              <w:ind w:left="118"/>
              <w:rPr>
                <w:rFonts w:ascii="Times New Roman"/>
                <w:sz w:val="21"/>
              </w:rPr>
            </w:pPr>
            <w:r>
              <w:rPr>
                <w:rFonts w:ascii="Times New Roman"/>
                <w:color w:val="3B546B"/>
                <w:w w:val="86"/>
                <w:sz w:val="21"/>
              </w:rPr>
              <w:t>C</w:t>
            </w:r>
          </w:p>
        </w:tc>
        <w:tc>
          <w:tcPr>
            <w:tcW w:w="913" w:type="dxa"/>
            <w:tcBorders>
              <w:left w:val="nil"/>
              <w:right w:val="nil"/>
            </w:tcBorders>
          </w:tcPr>
          <w:p w14:paraId="26136C96" w14:textId="77777777" w:rsidR="003255A8" w:rsidRDefault="003255A8">
            <w:pPr>
              <w:pStyle w:val="TableParagraph"/>
              <w:rPr>
                <w:rFonts w:ascii="Times New Roman"/>
                <w:sz w:val="20"/>
              </w:rPr>
            </w:pPr>
          </w:p>
        </w:tc>
        <w:tc>
          <w:tcPr>
            <w:tcW w:w="833" w:type="dxa"/>
            <w:tcBorders>
              <w:left w:val="nil"/>
            </w:tcBorders>
          </w:tcPr>
          <w:p w14:paraId="52396CAA" w14:textId="77777777" w:rsidR="003255A8" w:rsidRDefault="00E24436">
            <w:pPr>
              <w:pStyle w:val="TableParagraph"/>
              <w:spacing w:before="9"/>
              <w:ind w:left="263"/>
              <w:rPr>
                <w:sz w:val="21"/>
              </w:rPr>
            </w:pPr>
            <w:r>
              <w:rPr>
                <w:color w:val="6B6B6B"/>
                <w:w w:val="95"/>
                <w:sz w:val="21"/>
              </w:rPr>
              <w:t>3.455</w:t>
            </w:r>
          </w:p>
        </w:tc>
      </w:tr>
      <w:tr w:rsidR="003255A8" w14:paraId="3C5A2F20" w14:textId="77777777">
        <w:trPr>
          <w:trHeight w:val="282"/>
        </w:trPr>
        <w:tc>
          <w:tcPr>
            <w:tcW w:w="4566" w:type="dxa"/>
            <w:tcBorders>
              <w:top w:val="nil"/>
              <w:bottom w:val="nil"/>
            </w:tcBorders>
          </w:tcPr>
          <w:p w14:paraId="3213BCA8" w14:textId="77777777" w:rsidR="003255A8" w:rsidRDefault="00E24436">
            <w:pPr>
              <w:pStyle w:val="TableParagraph"/>
              <w:spacing w:before="9"/>
              <w:ind w:left="81"/>
              <w:rPr>
                <w:sz w:val="20"/>
              </w:rPr>
            </w:pPr>
            <w:proofErr w:type="spellStart"/>
            <w:proofErr w:type="gramStart"/>
            <w:r>
              <w:rPr>
                <w:w w:val="105"/>
                <w:sz w:val="20"/>
              </w:rPr>
              <w:t>financiele</w:t>
            </w:r>
            <w:proofErr w:type="spellEnd"/>
            <w:proofErr w:type="gramEnd"/>
            <w:r>
              <w:rPr>
                <w:w w:val="105"/>
                <w:sz w:val="20"/>
              </w:rPr>
              <w:t xml:space="preserve"> </w:t>
            </w:r>
            <w:r>
              <w:rPr>
                <w:color w:val="6D7056"/>
                <w:w w:val="105"/>
                <w:sz w:val="20"/>
              </w:rPr>
              <w:t xml:space="preserve">vaste </w:t>
            </w:r>
            <w:proofErr w:type="spellStart"/>
            <w:r>
              <w:rPr>
                <w:color w:val="0A0564"/>
                <w:w w:val="105"/>
                <w:sz w:val="20"/>
              </w:rPr>
              <w:t>actiya</w:t>
            </w:r>
            <w:proofErr w:type="spellEnd"/>
          </w:p>
        </w:tc>
        <w:tc>
          <w:tcPr>
            <w:tcW w:w="2353" w:type="dxa"/>
            <w:gridSpan w:val="2"/>
          </w:tcPr>
          <w:p w14:paraId="3A3954BF" w14:textId="77777777" w:rsidR="003255A8" w:rsidRDefault="00E24436">
            <w:pPr>
              <w:pStyle w:val="TableParagraph"/>
              <w:spacing w:before="9"/>
              <w:ind w:left="117"/>
              <w:rPr>
                <w:sz w:val="20"/>
              </w:rPr>
            </w:pPr>
            <w:r>
              <w:rPr>
                <w:color w:val="5B2D11"/>
                <w:w w:val="80"/>
                <w:sz w:val="20"/>
              </w:rPr>
              <w:t>'E</w:t>
            </w:r>
          </w:p>
        </w:tc>
        <w:tc>
          <w:tcPr>
            <w:tcW w:w="2375" w:type="dxa"/>
            <w:gridSpan w:val="3"/>
          </w:tcPr>
          <w:p w14:paraId="4474F116" w14:textId="77777777" w:rsidR="003255A8" w:rsidRDefault="003255A8">
            <w:pPr>
              <w:pStyle w:val="TableParagraph"/>
              <w:spacing w:before="10"/>
              <w:rPr>
                <w:rFonts w:ascii="Carlito"/>
                <w:sz w:val="5"/>
              </w:rPr>
            </w:pPr>
          </w:p>
          <w:p w14:paraId="5551C0B1" w14:textId="77777777" w:rsidR="003255A8" w:rsidRDefault="00E24436">
            <w:pPr>
              <w:pStyle w:val="TableParagraph"/>
              <w:spacing w:line="129" w:lineRule="exact"/>
              <w:ind w:left="126"/>
              <w:rPr>
                <w:rFonts w:ascii="Carlito"/>
                <w:sz w:val="12"/>
              </w:rPr>
            </w:pPr>
            <w:r>
              <w:rPr>
                <w:rFonts w:ascii="Carlito"/>
                <w:noProof/>
                <w:position w:val="-2"/>
                <w:sz w:val="12"/>
              </w:rPr>
              <w:drawing>
                <wp:inline distT="0" distB="0" distL="0" distR="0" wp14:anchorId="450A760D" wp14:editId="3D5FB4D4">
                  <wp:extent cx="70108" cy="82296"/>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70108" cy="82296"/>
                          </a:xfrm>
                          <a:prstGeom prst="rect">
                            <a:avLst/>
                          </a:prstGeom>
                        </pic:spPr>
                      </pic:pic>
                    </a:graphicData>
                  </a:graphic>
                </wp:inline>
              </w:drawing>
            </w:r>
          </w:p>
        </w:tc>
      </w:tr>
      <w:tr w:rsidR="003255A8" w14:paraId="6708D582" w14:textId="77777777">
        <w:trPr>
          <w:trHeight w:val="277"/>
        </w:trPr>
        <w:tc>
          <w:tcPr>
            <w:tcW w:w="4566" w:type="dxa"/>
            <w:tcBorders>
              <w:top w:val="nil"/>
              <w:bottom w:val="nil"/>
            </w:tcBorders>
          </w:tcPr>
          <w:p w14:paraId="6ACEBCE2" w14:textId="77777777" w:rsidR="003255A8" w:rsidRDefault="00E24436">
            <w:pPr>
              <w:pStyle w:val="TableParagraph"/>
              <w:spacing w:line="243" w:lineRule="exact"/>
              <w:ind w:left="79"/>
            </w:pPr>
            <w:proofErr w:type="gramStart"/>
            <w:r>
              <w:rPr>
                <w:color w:val="212121"/>
              </w:rPr>
              <w:t>beleggingen</w:t>
            </w:r>
            <w:proofErr w:type="gramEnd"/>
          </w:p>
        </w:tc>
        <w:tc>
          <w:tcPr>
            <w:tcW w:w="2353" w:type="dxa"/>
            <w:gridSpan w:val="2"/>
          </w:tcPr>
          <w:p w14:paraId="18311746" w14:textId="77777777" w:rsidR="003255A8" w:rsidRDefault="00E24436">
            <w:pPr>
              <w:pStyle w:val="TableParagraph"/>
              <w:spacing w:line="243" w:lineRule="exact"/>
              <w:ind w:left="116"/>
            </w:pPr>
            <w:r>
              <w:rPr>
                <w:color w:val="1C1C1C"/>
                <w:w w:val="86"/>
              </w:rPr>
              <w:t>S</w:t>
            </w:r>
          </w:p>
        </w:tc>
        <w:tc>
          <w:tcPr>
            <w:tcW w:w="2375" w:type="dxa"/>
            <w:gridSpan w:val="3"/>
          </w:tcPr>
          <w:p w14:paraId="2E56A4EF" w14:textId="77777777" w:rsidR="003255A8" w:rsidRDefault="003255A8">
            <w:pPr>
              <w:pStyle w:val="TableParagraph"/>
              <w:spacing w:before="5"/>
              <w:rPr>
                <w:rFonts w:ascii="Carlito"/>
                <w:sz w:val="5"/>
              </w:rPr>
            </w:pPr>
          </w:p>
          <w:p w14:paraId="4D0229C2" w14:textId="77777777" w:rsidR="003255A8" w:rsidRDefault="00E24436">
            <w:pPr>
              <w:pStyle w:val="TableParagraph"/>
              <w:spacing w:line="144" w:lineRule="exact"/>
              <w:ind w:left="126"/>
              <w:rPr>
                <w:rFonts w:ascii="Carlito"/>
                <w:sz w:val="14"/>
              </w:rPr>
            </w:pPr>
            <w:r>
              <w:rPr>
                <w:rFonts w:ascii="Carlito"/>
                <w:noProof/>
                <w:position w:val="-2"/>
                <w:sz w:val="14"/>
              </w:rPr>
              <w:drawing>
                <wp:inline distT="0" distB="0" distL="0" distR="0" wp14:anchorId="1BA8F645" wp14:editId="3BFC72F5">
                  <wp:extent cx="70108" cy="91440"/>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70108" cy="91440"/>
                          </a:xfrm>
                          <a:prstGeom prst="rect">
                            <a:avLst/>
                          </a:prstGeom>
                        </pic:spPr>
                      </pic:pic>
                    </a:graphicData>
                  </a:graphic>
                </wp:inline>
              </w:drawing>
            </w:r>
          </w:p>
        </w:tc>
      </w:tr>
      <w:tr w:rsidR="003255A8" w14:paraId="66A9DBC0" w14:textId="77777777">
        <w:trPr>
          <w:trHeight w:val="287"/>
        </w:trPr>
        <w:tc>
          <w:tcPr>
            <w:tcW w:w="4566" w:type="dxa"/>
            <w:tcBorders>
              <w:top w:val="nil"/>
              <w:bottom w:val="nil"/>
            </w:tcBorders>
          </w:tcPr>
          <w:p w14:paraId="58F3DADB" w14:textId="77777777" w:rsidR="003255A8" w:rsidRDefault="00E24436">
            <w:pPr>
              <w:pStyle w:val="TableParagraph"/>
              <w:spacing w:line="253" w:lineRule="exact"/>
              <w:ind w:left="81"/>
            </w:pPr>
            <w:proofErr w:type="gramStart"/>
            <w:r>
              <w:rPr>
                <w:color w:val="7C7C7C"/>
              </w:rPr>
              <w:t>voorraden</w:t>
            </w:r>
            <w:proofErr w:type="gramEnd"/>
          </w:p>
        </w:tc>
        <w:tc>
          <w:tcPr>
            <w:tcW w:w="2353" w:type="dxa"/>
            <w:gridSpan w:val="2"/>
          </w:tcPr>
          <w:p w14:paraId="1E1FDC5A" w14:textId="77777777" w:rsidR="003255A8" w:rsidRDefault="00E24436">
            <w:pPr>
              <w:pStyle w:val="TableParagraph"/>
              <w:spacing w:line="253" w:lineRule="exact"/>
              <w:ind w:left="129"/>
            </w:pPr>
            <w:r>
              <w:rPr>
                <w:color w:val="4D677C"/>
                <w:w w:val="89"/>
              </w:rPr>
              <w:t>€</w:t>
            </w:r>
          </w:p>
        </w:tc>
        <w:tc>
          <w:tcPr>
            <w:tcW w:w="2375" w:type="dxa"/>
            <w:gridSpan w:val="3"/>
          </w:tcPr>
          <w:p w14:paraId="47552589" w14:textId="77777777" w:rsidR="003255A8" w:rsidRDefault="003255A8">
            <w:pPr>
              <w:pStyle w:val="TableParagraph"/>
              <w:spacing w:before="5"/>
              <w:rPr>
                <w:rFonts w:ascii="Carlito"/>
                <w:sz w:val="5"/>
              </w:rPr>
            </w:pPr>
          </w:p>
          <w:p w14:paraId="288DE57E" w14:textId="77777777" w:rsidR="003255A8" w:rsidRDefault="00E24436">
            <w:pPr>
              <w:pStyle w:val="TableParagraph"/>
              <w:spacing w:line="144" w:lineRule="exact"/>
              <w:ind w:left="126"/>
              <w:rPr>
                <w:rFonts w:ascii="Carlito"/>
                <w:sz w:val="14"/>
              </w:rPr>
            </w:pPr>
            <w:r>
              <w:rPr>
                <w:rFonts w:ascii="Carlito"/>
                <w:noProof/>
                <w:position w:val="-2"/>
                <w:sz w:val="14"/>
              </w:rPr>
              <w:drawing>
                <wp:inline distT="0" distB="0" distL="0" distR="0" wp14:anchorId="5ED2FC31" wp14:editId="5F21BFD0">
                  <wp:extent cx="70108" cy="9144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70108" cy="91440"/>
                          </a:xfrm>
                          <a:prstGeom prst="rect">
                            <a:avLst/>
                          </a:prstGeom>
                        </pic:spPr>
                      </pic:pic>
                    </a:graphicData>
                  </a:graphic>
                </wp:inline>
              </w:drawing>
            </w:r>
          </w:p>
        </w:tc>
      </w:tr>
      <w:tr w:rsidR="003255A8" w14:paraId="40448067" w14:textId="77777777">
        <w:trPr>
          <w:trHeight w:val="282"/>
        </w:trPr>
        <w:tc>
          <w:tcPr>
            <w:tcW w:w="4566" w:type="dxa"/>
            <w:tcBorders>
              <w:top w:val="nil"/>
              <w:bottom w:val="nil"/>
            </w:tcBorders>
          </w:tcPr>
          <w:p w14:paraId="1D6051CF" w14:textId="77777777" w:rsidR="003255A8" w:rsidRDefault="00E24436">
            <w:pPr>
              <w:pStyle w:val="TableParagraph"/>
              <w:spacing w:line="241" w:lineRule="exact"/>
              <w:ind w:left="76"/>
              <w:rPr>
                <w:sz w:val="21"/>
              </w:rPr>
            </w:pPr>
            <w:proofErr w:type="gramStart"/>
            <w:r>
              <w:rPr>
                <w:color w:val="212660"/>
                <w:sz w:val="21"/>
              </w:rPr>
              <w:t>debiteuren</w:t>
            </w:r>
            <w:proofErr w:type="gramEnd"/>
          </w:p>
        </w:tc>
        <w:tc>
          <w:tcPr>
            <w:tcW w:w="2353" w:type="dxa"/>
            <w:gridSpan w:val="2"/>
          </w:tcPr>
          <w:p w14:paraId="132F2BBF" w14:textId="77777777" w:rsidR="003255A8" w:rsidRDefault="00E24436">
            <w:pPr>
              <w:pStyle w:val="TableParagraph"/>
              <w:spacing w:line="241" w:lineRule="exact"/>
              <w:ind w:left="117"/>
              <w:rPr>
                <w:sz w:val="21"/>
              </w:rPr>
            </w:pPr>
            <w:r>
              <w:rPr>
                <w:color w:val="542A0F"/>
                <w:w w:val="75"/>
                <w:sz w:val="21"/>
              </w:rPr>
              <w:t>'E</w:t>
            </w:r>
          </w:p>
        </w:tc>
        <w:tc>
          <w:tcPr>
            <w:tcW w:w="2375" w:type="dxa"/>
            <w:gridSpan w:val="3"/>
          </w:tcPr>
          <w:p w14:paraId="13AE050C" w14:textId="77777777" w:rsidR="003255A8" w:rsidRDefault="003255A8">
            <w:pPr>
              <w:pStyle w:val="TableParagraph"/>
              <w:spacing w:before="10"/>
              <w:rPr>
                <w:rFonts w:ascii="Carlito"/>
                <w:sz w:val="5"/>
              </w:rPr>
            </w:pPr>
          </w:p>
          <w:p w14:paraId="16045BDA" w14:textId="77777777" w:rsidR="003255A8" w:rsidRDefault="00E24436">
            <w:pPr>
              <w:pStyle w:val="TableParagraph"/>
              <w:spacing w:line="129" w:lineRule="exact"/>
              <w:ind w:left="126"/>
              <w:rPr>
                <w:rFonts w:ascii="Carlito"/>
                <w:sz w:val="12"/>
              </w:rPr>
            </w:pPr>
            <w:r>
              <w:rPr>
                <w:rFonts w:ascii="Carlito"/>
                <w:noProof/>
                <w:position w:val="-2"/>
                <w:sz w:val="12"/>
              </w:rPr>
              <w:drawing>
                <wp:inline distT="0" distB="0" distL="0" distR="0" wp14:anchorId="2CC86A80" wp14:editId="1FAA8579">
                  <wp:extent cx="70108" cy="82296"/>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3" cstate="print"/>
                          <a:stretch>
                            <a:fillRect/>
                          </a:stretch>
                        </pic:blipFill>
                        <pic:spPr>
                          <a:xfrm>
                            <a:off x="0" y="0"/>
                            <a:ext cx="70108" cy="82296"/>
                          </a:xfrm>
                          <a:prstGeom prst="rect">
                            <a:avLst/>
                          </a:prstGeom>
                        </pic:spPr>
                      </pic:pic>
                    </a:graphicData>
                  </a:graphic>
                </wp:inline>
              </w:drawing>
            </w:r>
          </w:p>
        </w:tc>
      </w:tr>
      <w:tr w:rsidR="003255A8" w14:paraId="080523DA" w14:textId="77777777">
        <w:trPr>
          <w:trHeight w:val="297"/>
        </w:trPr>
        <w:tc>
          <w:tcPr>
            <w:tcW w:w="4566" w:type="dxa"/>
            <w:tcBorders>
              <w:top w:val="nil"/>
              <w:bottom w:val="nil"/>
            </w:tcBorders>
          </w:tcPr>
          <w:p w14:paraId="1EFED0D4" w14:textId="77777777" w:rsidR="003255A8" w:rsidRDefault="00E24436">
            <w:pPr>
              <w:pStyle w:val="TableParagraph"/>
              <w:spacing w:line="253" w:lineRule="exact"/>
              <w:ind w:left="78"/>
            </w:pPr>
            <w:proofErr w:type="spellStart"/>
            <w:proofErr w:type="gramStart"/>
            <w:r>
              <w:rPr>
                <w:color w:val="333333"/>
              </w:rPr>
              <w:t>konlopende</w:t>
            </w:r>
            <w:proofErr w:type="spellEnd"/>
            <w:proofErr w:type="gramEnd"/>
            <w:r>
              <w:rPr>
                <w:color w:val="333333"/>
                <w:spacing w:val="-34"/>
              </w:rPr>
              <w:t xml:space="preserve"> </w:t>
            </w:r>
            <w:r>
              <w:rPr>
                <w:color w:val="2A2A2A"/>
              </w:rPr>
              <w:t>vorderingen</w:t>
            </w:r>
            <w:r>
              <w:rPr>
                <w:color w:val="2A2A2A"/>
                <w:spacing w:val="-29"/>
              </w:rPr>
              <w:t xml:space="preserve"> </w:t>
            </w:r>
            <w:r>
              <w:rPr>
                <w:color w:val="333333"/>
              </w:rPr>
              <w:t>en</w:t>
            </w:r>
            <w:r>
              <w:rPr>
                <w:color w:val="333333"/>
                <w:spacing w:val="-38"/>
              </w:rPr>
              <w:t xml:space="preserve"> </w:t>
            </w:r>
            <w:r>
              <w:t>overlopende</w:t>
            </w:r>
            <w:r>
              <w:rPr>
                <w:spacing w:val="-36"/>
              </w:rPr>
              <w:t xml:space="preserve"> </w:t>
            </w:r>
            <w:r>
              <w:rPr>
                <w:color w:val="2D2D2D"/>
              </w:rPr>
              <w:t>activa</w:t>
            </w:r>
          </w:p>
        </w:tc>
        <w:tc>
          <w:tcPr>
            <w:tcW w:w="906" w:type="dxa"/>
            <w:tcBorders>
              <w:right w:val="nil"/>
            </w:tcBorders>
          </w:tcPr>
          <w:p w14:paraId="309E0D96" w14:textId="77777777" w:rsidR="003255A8" w:rsidRDefault="00E24436">
            <w:pPr>
              <w:pStyle w:val="TableParagraph"/>
              <w:spacing w:line="253" w:lineRule="exact"/>
              <w:ind w:left="129"/>
            </w:pPr>
            <w:r>
              <w:rPr>
                <w:color w:val="282828"/>
                <w:w w:val="89"/>
              </w:rPr>
              <w:t>€</w:t>
            </w:r>
          </w:p>
        </w:tc>
        <w:tc>
          <w:tcPr>
            <w:tcW w:w="1447" w:type="dxa"/>
            <w:tcBorders>
              <w:left w:val="nil"/>
            </w:tcBorders>
          </w:tcPr>
          <w:p w14:paraId="3A7C12A7" w14:textId="77777777" w:rsidR="003255A8" w:rsidRDefault="00E24436">
            <w:pPr>
              <w:pStyle w:val="TableParagraph"/>
              <w:spacing w:before="18"/>
              <w:ind w:right="81"/>
              <w:jc w:val="right"/>
              <w:rPr>
                <w:sz w:val="20"/>
              </w:rPr>
            </w:pPr>
            <w:r>
              <w:rPr>
                <w:color w:val="2D2D2D"/>
                <w:w w:val="90"/>
                <w:sz w:val="20"/>
              </w:rPr>
              <w:t>9.442</w:t>
            </w:r>
          </w:p>
        </w:tc>
        <w:tc>
          <w:tcPr>
            <w:tcW w:w="2375" w:type="dxa"/>
            <w:gridSpan w:val="3"/>
          </w:tcPr>
          <w:p w14:paraId="44E45E5E" w14:textId="77777777" w:rsidR="003255A8" w:rsidRDefault="00E24436">
            <w:pPr>
              <w:pStyle w:val="TableParagraph"/>
              <w:spacing w:before="18"/>
              <w:ind w:left="116"/>
              <w:rPr>
                <w:sz w:val="20"/>
              </w:rPr>
            </w:pPr>
            <w:r>
              <w:rPr>
                <w:color w:val="333333"/>
                <w:w w:val="95"/>
                <w:sz w:val="20"/>
              </w:rPr>
              <w:t>S</w:t>
            </w:r>
          </w:p>
        </w:tc>
      </w:tr>
      <w:tr w:rsidR="003255A8" w14:paraId="59445523" w14:textId="77777777">
        <w:trPr>
          <w:trHeight w:val="268"/>
        </w:trPr>
        <w:tc>
          <w:tcPr>
            <w:tcW w:w="4566" w:type="dxa"/>
            <w:tcBorders>
              <w:top w:val="nil"/>
              <w:bottom w:val="nil"/>
            </w:tcBorders>
          </w:tcPr>
          <w:p w14:paraId="483D24A8" w14:textId="77777777" w:rsidR="003255A8" w:rsidRDefault="00E24436">
            <w:pPr>
              <w:pStyle w:val="TableParagraph"/>
              <w:spacing w:before="23" w:line="225" w:lineRule="exact"/>
              <w:ind w:left="62"/>
              <w:rPr>
                <w:sz w:val="21"/>
              </w:rPr>
            </w:pPr>
            <w:proofErr w:type="gramStart"/>
            <w:r>
              <w:rPr>
                <w:color w:val="363636"/>
                <w:w w:val="105"/>
                <w:sz w:val="21"/>
              </w:rPr>
              <w:t>geldmiddelen</w:t>
            </w:r>
            <w:proofErr w:type="gramEnd"/>
          </w:p>
        </w:tc>
        <w:tc>
          <w:tcPr>
            <w:tcW w:w="906" w:type="dxa"/>
            <w:vMerge w:val="restart"/>
            <w:tcBorders>
              <w:right w:val="nil"/>
            </w:tcBorders>
          </w:tcPr>
          <w:p w14:paraId="6CB41F4A" w14:textId="77777777" w:rsidR="003255A8" w:rsidRDefault="00E24436">
            <w:pPr>
              <w:pStyle w:val="TableParagraph"/>
              <w:spacing w:before="23"/>
              <w:ind w:left="129"/>
              <w:rPr>
                <w:sz w:val="21"/>
              </w:rPr>
            </w:pPr>
            <w:r>
              <w:rPr>
                <w:color w:val="3B3B3B"/>
                <w:w w:val="93"/>
                <w:sz w:val="21"/>
              </w:rPr>
              <w:t>€</w:t>
            </w:r>
          </w:p>
        </w:tc>
        <w:tc>
          <w:tcPr>
            <w:tcW w:w="1447" w:type="dxa"/>
            <w:vMerge w:val="restart"/>
            <w:tcBorders>
              <w:left w:val="nil"/>
            </w:tcBorders>
          </w:tcPr>
          <w:p w14:paraId="5521470D" w14:textId="77777777" w:rsidR="003255A8" w:rsidRDefault="00E24436">
            <w:pPr>
              <w:pStyle w:val="TableParagraph"/>
              <w:spacing w:before="23"/>
              <w:ind w:left="779"/>
              <w:rPr>
                <w:sz w:val="21"/>
              </w:rPr>
            </w:pPr>
            <w:r>
              <w:rPr>
                <w:color w:val="494949"/>
                <w:w w:val="95"/>
                <w:sz w:val="21"/>
              </w:rPr>
              <w:t>84.793</w:t>
            </w:r>
          </w:p>
        </w:tc>
        <w:tc>
          <w:tcPr>
            <w:tcW w:w="629" w:type="dxa"/>
            <w:vMerge w:val="restart"/>
            <w:tcBorders>
              <w:right w:val="nil"/>
            </w:tcBorders>
          </w:tcPr>
          <w:p w14:paraId="78AFB096" w14:textId="77777777" w:rsidR="003255A8" w:rsidRDefault="00E24436">
            <w:pPr>
              <w:pStyle w:val="TableParagraph"/>
              <w:spacing w:before="23"/>
              <w:ind w:left="143"/>
              <w:rPr>
                <w:sz w:val="21"/>
              </w:rPr>
            </w:pPr>
            <w:r>
              <w:rPr>
                <w:color w:val="383838"/>
                <w:w w:val="81"/>
                <w:sz w:val="21"/>
              </w:rPr>
              <w:t>€</w:t>
            </w:r>
          </w:p>
        </w:tc>
        <w:tc>
          <w:tcPr>
            <w:tcW w:w="913" w:type="dxa"/>
            <w:vMerge w:val="restart"/>
            <w:tcBorders>
              <w:left w:val="nil"/>
              <w:right w:val="nil"/>
            </w:tcBorders>
          </w:tcPr>
          <w:p w14:paraId="071655CB" w14:textId="77777777" w:rsidR="003255A8" w:rsidRDefault="003255A8">
            <w:pPr>
              <w:pStyle w:val="TableParagraph"/>
              <w:rPr>
                <w:rFonts w:ascii="Times New Roman"/>
                <w:sz w:val="20"/>
              </w:rPr>
            </w:pPr>
          </w:p>
        </w:tc>
        <w:tc>
          <w:tcPr>
            <w:tcW w:w="833" w:type="dxa"/>
            <w:vMerge w:val="restart"/>
            <w:tcBorders>
              <w:left w:val="nil"/>
            </w:tcBorders>
          </w:tcPr>
          <w:p w14:paraId="7EE6046A" w14:textId="77777777" w:rsidR="003255A8" w:rsidRDefault="00E24436">
            <w:pPr>
              <w:pStyle w:val="TableParagraph"/>
              <w:spacing w:before="45" w:line="236" w:lineRule="exact"/>
              <w:ind w:left="129"/>
              <w:rPr>
                <w:rFonts w:ascii="Courier New"/>
                <w:sz w:val="21"/>
              </w:rPr>
            </w:pPr>
            <w:r>
              <w:rPr>
                <w:rFonts w:ascii="Courier New"/>
                <w:color w:val="3B3B3B"/>
                <w:w w:val="70"/>
                <w:sz w:val="21"/>
              </w:rPr>
              <w:t>4/&gt;.255</w:t>
            </w:r>
          </w:p>
        </w:tc>
      </w:tr>
      <w:tr w:rsidR="003255A8" w14:paraId="122DC56A" w14:textId="77777777">
        <w:trPr>
          <w:trHeight w:val="283"/>
        </w:trPr>
        <w:tc>
          <w:tcPr>
            <w:tcW w:w="4566" w:type="dxa"/>
            <w:vMerge w:val="restart"/>
            <w:tcBorders>
              <w:top w:val="nil"/>
              <w:bottom w:val="nil"/>
            </w:tcBorders>
          </w:tcPr>
          <w:p w14:paraId="2D82F8A8" w14:textId="77777777" w:rsidR="003255A8" w:rsidRDefault="00E24436">
            <w:pPr>
              <w:pStyle w:val="TableParagraph"/>
              <w:spacing w:line="283" w:lineRule="exact"/>
              <w:ind w:right="16"/>
              <w:jc w:val="right"/>
              <w:rPr>
                <w:sz w:val="25"/>
              </w:rPr>
            </w:pPr>
            <w:proofErr w:type="gramStart"/>
            <w:r>
              <w:rPr>
                <w:w w:val="90"/>
                <w:sz w:val="25"/>
              </w:rPr>
              <w:t>totaal</w:t>
            </w:r>
            <w:proofErr w:type="gramEnd"/>
          </w:p>
        </w:tc>
        <w:tc>
          <w:tcPr>
            <w:tcW w:w="906" w:type="dxa"/>
            <w:vMerge/>
            <w:tcBorders>
              <w:top w:val="nil"/>
              <w:right w:val="nil"/>
            </w:tcBorders>
          </w:tcPr>
          <w:p w14:paraId="148A0FD0" w14:textId="77777777" w:rsidR="003255A8" w:rsidRDefault="003255A8">
            <w:pPr>
              <w:rPr>
                <w:sz w:val="2"/>
                <w:szCs w:val="2"/>
              </w:rPr>
            </w:pPr>
          </w:p>
        </w:tc>
        <w:tc>
          <w:tcPr>
            <w:tcW w:w="1447" w:type="dxa"/>
            <w:vMerge/>
            <w:tcBorders>
              <w:top w:val="nil"/>
              <w:left w:val="nil"/>
            </w:tcBorders>
          </w:tcPr>
          <w:p w14:paraId="0F8D5CAE" w14:textId="77777777" w:rsidR="003255A8" w:rsidRDefault="003255A8">
            <w:pPr>
              <w:rPr>
                <w:sz w:val="2"/>
                <w:szCs w:val="2"/>
              </w:rPr>
            </w:pPr>
          </w:p>
        </w:tc>
        <w:tc>
          <w:tcPr>
            <w:tcW w:w="629" w:type="dxa"/>
            <w:vMerge/>
            <w:tcBorders>
              <w:top w:val="nil"/>
              <w:right w:val="nil"/>
            </w:tcBorders>
          </w:tcPr>
          <w:p w14:paraId="3D2948F1" w14:textId="77777777" w:rsidR="003255A8" w:rsidRDefault="003255A8">
            <w:pPr>
              <w:rPr>
                <w:sz w:val="2"/>
                <w:szCs w:val="2"/>
              </w:rPr>
            </w:pPr>
          </w:p>
        </w:tc>
        <w:tc>
          <w:tcPr>
            <w:tcW w:w="913" w:type="dxa"/>
            <w:vMerge/>
            <w:tcBorders>
              <w:top w:val="nil"/>
              <w:left w:val="nil"/>
              <w:right w:val="nil"/>
            </w:tcBorders>
          </w:tcPr>
          <w:p w14:paraId="73E01532" w14:textId="77777777" w:rsidR="003255A8" w:rsidRDefault="003255A8">
            <w:pPr>
              <w:rPr>
                <w:sz w:val="2"/>
                <w:szCs w:val="2"/>
              </w:rPr>
            </w:pPr>
          </w:p>
        </w:tc>
        <w:tc>
          <w:tcPr>
            <w:tcW w:w="833" w:type="dxa"/>
            <w:vMerge/>
            <w:tcBorders>
              <w:top w:val="nil"/>
              <w:left w:val="nil"/>
            </w:tcBorders>
          </w:tcPr>
          <w:p w14:paraId="769A2296" w14:textId="77777777" w:rsidR="003255A8" w:rsidRDefault="003255A8">
            <w:pPr>
              <w:rPr>
                <w:sz w:val="2"/>
                <w:szCs w:val="2"/>
              </w:rPr>
            </w:pPr>
          </w:p>
        </w:tc>
      </w:tr>
      <w:tr w:rsidR="003255A8" w14:paraId="68CEDAC3" w14:textId="77777777">
        <w:trPr>
          <w:trHeight w:val="287"/>
        </w:trPr>
        <w:tc>
          <w:tcPr>
            <w:tcW w:w="4566" w:type="dxa"/>
            <w:vMerge/>
            <w:tcBorders>
              <w:top w:val="nil"/>
              <w:bottom w:val="nil"/>
            </w:tcBorders>
          </w:tcPr>
          <w:p w14:paraId="00FB1CCC" w14:textId="77777777" w:rsidR="003255A8" w:rsidRDefault="003255A8">
            <w:pPr>
              <w:rPr>
                <w:sz w:val="2"/>
                <w:szCs w:val="2"/>
              </w:rPr>
            </w:pPr>
          </w:p>
        </w:tc>
        <w:tc>
          <w:tcPr>
            <w:tcW w:w="906" w:type="dxa"/>
            <w:tcBorders>
              <w:right w:val="nil"/>
            </w:tcBorders>
          </w:tcPr>
          <w:p w14:paraId="3C8C74CF" w14:textId="77777777" w:rsidR="003255A8" w:rsidRDefault="00E24436">
            <w:pPr>
              <w:pStyle w:val="TableParagraph"/>
              <w:spacing w:line="250" w:lineRule="exact"/>
              <w:ind w:left="116"/>
              <w:rPr>
                <w:sz w:val="25"/>
              </w:rPr>
            </w:pPr>
            <w:proofErr w:type="gramStart"/>
            <w:r>
              <w:rPr>
                <w:color w:val="310308"/>
                <w:w w:val="96"/>
                <w:sz w:val="25"/>
              </w:rPr>
              <w:t>c</w:t>
            </w:r>
            <w:proofErr w:type="gramEnd"/>
          </w:p>
        </w:tc>
        <w:tc>
          <w:tcPr>
            <w:tcW w:w="1447" w:type="dxa"/>
            <w:tcBorders>
              <w:left w:val="nil"/>
            </w:tcBorders>
          </w:tcPr>
          <w:p w14:paraId="7369F39A" w14:textId="77777777" w:rsidR="003255A8" w:rsidRDefault="00E24436">
            <w:pPr>
              <w:pStyle w:val="TableParagraph"/>
              <w:spacing w:before="9"/>
              <w:ind w:right="77"/>
              <w:jc w:val="right"/>
              <w:rPr>
                <w:sz w:val="20"/>
              </w:rPr>
            </w:pPr>
            <w:r>
              <w:rPr>
                <w:color w:val="112864"/>
                <w:w w:val="95"/>
                <w:sz w:val="20"/>
              </w:rPr>
              <w:t>117.550</w:t>
            </w:r>
          </w:p>
        </w:tc>
        <w:tc>
          <w:tcPr>
            <w:tcW w:w="629" w:type="dxa"/>
            <w:tcBorders>
              <w:right w:val="nil"/>
            </w:tcBorders>
          </w:tcPr>
          <w:p w14:paraId="42B34E69" w14:textId="77777777" w:rsidR="003255A8" w:rsidRDefault="00E24436">
            <w:pPr>
              <w:pStyle w:val="TableParagraph"/>
              <w:spacing w:before="9"/>
              <w:ind w:left="128"/>
              <w:rPr>
                <w:sz w:val="20"/>
              </w:rPr>
            </w:pPr>
            <w:r>
              <w:rPr>
                <w:color w:val="002F77"/>
                <w:w w:val="98"/>
                <w:sz w:val="20"/>
              </w:rPr>
              <w:t>€</w:t>
            </w:r>
          </w:p>
        </w:tc>
        <w:tc>
          <w:tcPr>
            <w:tcW w:w="913" w:type="dxa"/>
            <w:tcBorders>
              <w:left w:val="nil"/>
              <w:right w:val="nil"/>
            </w:tcBorders>
          </w:tcPr>
          <w:p w14:paraId="73D3E889" w14:textId="77777777" w:rsidR="003255A8" w:rsidRDefault="003255A8">
            <w:pPr>
              <w:pStyle w:val="TableParagraph"/>
              <w:rPr>
                <w:rFonts w:ascii="Times New Roman"/>
                <w:sz w:val="20"/>
              </w:rPr>
            </w:pPr>
          </w:p>
        </w:tc>
        <w:tc>
          <w:tcPr>
            <w:tcW w:w="833" w:type="dxa"/>
            <w:tcBorders>
              <w:left w:val="nil"/>
            </w:tcBorders>
          </w:tcPr>
          <w:p w14:paraId="238CBA2B" w14:textId="77777777" w:rsidR="003255A8" w:rsidRDefault="00E24436">
            <w:pPr>
              <w:pStyle w:val="TableParagraph"/>
              <w:spacing w:before="21"/>
              <w:ind w:right="96"/>
              <w:jc w:val="right"/>
              <w:rPr>
                <w:rFonts w:ascii="Courier New"/>
                <w:sz w:val="21"/>
              </w:rPr>
            </w:pPr>
            <w:r>
              <w:rPr>
                <w:rFonts w:ascii="Courier New"/>
                <w:color w:val="181818"/>
                <w:w w:val="75"/>
                <w:sz w:val="21"/>
              </w:rPr>
              <w:t>48.710</w:t>
            </w:r>
          </w:p>
        </w:tc>
      </w:tr>
      <w:tr w:rsidR="003255A8" w14:paraId="1D543A9E" w14:textId="77777777">
        <w:trPr>
          <w:trHeight w:val="906"/>
        </w:trPr>
        <w:tc>
          <w:tcPr>
            <w:tcW w:w="4566" w:type="dxa"/>
            <w:tcBorders>
              <w:top w:val="nil"/>
              <w:bottom w:val="nil"/>
            </w:tcBorders>
          </w:tcPr>
          <w:p w14:paraId="62AB4E31" w14:textId="77777777" w:rsidR="003255A8" w:rsidRDefault="003255A8">
            <w:pPr>
              <w:pStyle w:val="TableParagraph"/>
              <w:spacing w:before="5"/>
              <w:rPr>
                <w:rFonts w:ascii="Carlito"/>
                <w:sz w:val="29"/>
              </w:rPr>
            </w:pPr>
          </w:p>
          <w:p w14:paraId="60E3A875" w14:textId="77777777" w:rsidR="003255A8" w:rsidRDefault="00E24436">
            <w:pPr>
              <w:pStyle w:val="TableParagraph"/>
              <w:spacing w:line="216" w:lineRule="exact"/>
              <w:ind w:left="83"/>
              <w:rPr>
                <w:rFonts w:ascii="Carlito"/>
                <w:sz w:val="20"/>
              </w:rPr>
            </w:pPr>
            <w:r>
              <w:rPr>
                <w:rFonts w:ascii="Carlito"/>
                <w:noProof/>
                <w:position w:val="-3"/>
                <w:sz w:val="20"/>
              </w:rPr>
              <w:drawing>
                <wp:inline distT="0" distB="0" distL="0" distR="0" wp14:anchorId="6BCF25AE" wp14:editId="04E5834B">
                  <wp:extent cx="496853" cy="137159"/>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4" cstate="print"/>
                          <a:stretch>
                            <a:fillRect/>
                          </a:stretch>
                        </pic:blipFill>
                        <pic:spPr>
                          <a:xfrm>
                            <a:off x="0" y="0"/>
                            <a:ext cx="496853" cy="137159"/>
                          </a:xfrm>
                          <a:prstGeom prst="rect">
                            <a:avLst/>
                          </a:prstGeom>
                        </pic:spPr>
                      </pic:pic>
                    </a:graphicData>
                  </a:graphic>
                </wp:inline>
              </w:drawing>
            </w:r>
          </w:p>
        </w:tc>
        <w:tc>
          <w:tcPr>
            <w:tcW w:w="2353" w:type="dxa"/>
            <w:gridSpan w:val="2"/>
          </w:tcPr>
          <w:p w14:paraId="18C2779C" w14:textId="77777777" w:rsidR="003255A8" w:rsidRDefault="003255A8">
            <w:pPr>
              <w:pStyle w:val="TableParagraph"/>
              <w:rPr>
                <w:rFonts w:ascii="Times New Roman"/>
                <w:sz w:val="20"/>
              </w:rPr>
            </w:pPr>
          </w:p>
        </w:tc>
        <w:tc>
          <w:tcPr>
            <w:tcW w:w="2375" w:type="dxa"/>
            <w:gridSpan w:val="3"/>
          </w:tcPr>
          <w:p w14:paraId="77734CBF" w14:textId="77777777" w:rsidR="003255A8" w:rsidRDefault="003255A8">
            <w:pPr>
              <w:pStyle w:val="TableParagraph"/>
              <w:rPr>
                <w:rFonts w:ascii="Times New Roman"/>
                <w:sz w:val="20"/>
              </w:rPr>
            </w:pPr>
          </w:p>
        </w:tc>
      </w:tr>
      <w:tr w:rsidR="003255A8" w14:paraId="611A6219" w14:textId="77777777">
        <w:trPr>
          <w:trHeight w:val="282"/>
        </w:trPr>
        <w:tc>
          <w:tcPr>
            <w:tcW w:w="4566" w:type="dxa"/>
            <w:tcBorders>
              <w:top w:val="nil"/>
              <w:bottom w:val="nil"/>
            </w:tcBorders>
          </w:tcPr>
          <w:p w14:paraId="4359835C" w14:textId="77777777" w:rsidR="003255A8" w:rsidRDefault="00E24436">
            <w:pPr>
              <w:pStyle w:val="TableParagraph"/>
              <w:spacing w:before="30"/>
              <w:ind w:left="66"/>
              <w:rPr>
                <w:rFonts w:ascii="Courier New"/>
                <w:sz w:val="20"/>
              </w:rPr>
            </w:pPr>
            <w:proofErr w:type="gramStart"/>
            <w:r>
              <w:rPr>
                <w:rFonts w:ascii="Courier New"/>
                <w:w w:val="90"/>
                <w:sz w:val="20"/>
              </w:rPr>
              <w:t>reserves</w:t>
            </w:r>
            <w:proofErr w:type="gramEnd"/>
          </w:p>
        </w:tc>
        <w:tc>
          <w:tcPr>
            <w:tcW w:w="906" w:type="dxa"/>
            <w:tcBorders>
              <w:right w:val="nil"/>
            </w:tcBorders>
          </w:tcPr>
          <w:p w14:paraId="5C113098" w14:textId="77777777" w:rsidR="003255A8" w:rsidRDefault="00E24436">
            <w:pPr>
              <w:pStyle w:val="TableParagraph"/>
              <w:spacing w:before="30"/>
              <w:ind w:left="126"/>
              <w:rPr>
                <w:rFonts w:ascii="Courier New" w:hAnsi="Courier New"/>
                <w:sz w:val="20"/>
              </w:rPr>
            </w:pPr>
            <w:r>
              <w:rPr>
                <w:rFonts w:ascii="Courier New" w:hAnsi="Courier New"/>
                <w:color w:val="5D2F11"/>
                <w:w w:val="101"/>
                <w:sz w:val="20"/>
              </w:rPr>
              <w:t>€</w:t>
            </w:r>
          </w:p>
        </w:tc>
        <w:tc>
          <w:tcPr>
            <w:tcW w:w="1447" w:type="dxa"/>
            <w:tcBorders>
              <w:left w:val="nil"/>
            </w:tcBorders>
          </w:tcPr>
          <w:p w14:paraId="1A821EB3" w14:textId="77777777" w:rsidR="003255A8" w:rsidRDefault="00E24436">
            <w:pPr>
              <w:pStyle w:val="TableParagraph"/>
              <w:spacing w:before="21"/>
              <w:ind w:right="82"/>
              <w:jc w:val="right"/>
              <w:rPr>
                <w:rFonts w:ascii="Courier New"/>
                <w:sz w:val="21"/>
              </w:rPr>
            </w:pPr>
            <w:r>
              <w:rPr>
                <w:rFonts w:ascii="Courier New"/>
                <w:color w:val="565656"/>
                <w:w w:val="75"/>
                <w:sz w:val="21"/>
              </w:rPr>
              <w:t>85.035</w:t>
            </w:r>
          </w:p>
        </w:tc>
        <w:tc>
          <w:tcPr>
            <w:tcW w:w="629" w:type="dxa"/>
            <w:tcBorders>
              <w:right w:val="nil"/>
            </w:tcBorders>
          </w:tcPr>
          <w:p w14:paraId="0CE06696" w14:textId="77777777" w:rsidR="003255A8" w:rsidRDefault="00E24436">
            <w:pPr>
              <w:pStyle w:val="TableParagraph"/>
              <w:spacing w:before="21"/>
              <w:ind w:left="125"/>
              <w:rPr>
                <w:rFonts w:ascii="Courier New" w:hAnsi="Courier New"/>
                <w:sz w:val="21"/>
              </w:rPr>
            </w:pPr>
            <w:r>
              <w:rPr>
                <w:rFonts w:ascii="Courier New" w:hAnsi="Courier New"/>
                <w:color w:val="0060AA"/>
                <w:w w:val="96"/>
                <w:sz w:val="21"/>
              </w:rPr>
              <w:t>€</w:t>
            </w:r>
          </w:p>
        </w:tc>
        <w:tc>
          <w:tcPr>
            <w:tcW w:w="913" w:type="dxa"/>
            <w:tcBorders>
              <w:left w:val="nil"/>
              <w:right w:val="nil"/>
            </w:tcBorders>
          </w:tcPr>
          <w:p w14:paraId="17CC4CC1" w14:textId="77777777" w:rsidR="003255A8" w:rsidRDefault="003255A8">
            <w:pPr>
              <w:pStyle w:val="TableParagraph"/>
              <w:rPr>
                <w:rFonts w:ascii="Times New Roman"/>
                <w:sz w:val="20"/>
              </w:rPr>
            </w:pPr>
          </w:p>
        </w:tc>
        <w:tc>
          <w:tcPr>
            <w:tcW w:w="833" w:type="dxa"/>
            <w:tcBorders>
              <w:left w:val="nil"/>
            </w:tcBorders>
          </w:tcPr>
          <w:p w14:paraId="13A94DCD" w14:textId="77777777" w:rsidR="003255A8" w:rsidRDefault="00E24436">
            <w:pPr>
              <w:pStyle w:val="TableParagraph"/>
              <w:spacing w:line="241" w:lineRule="exact"/>
              <w:ind w:right="43"/>
              <w:jc w:val="right"/>
              <w:rPr>
                <w:sz w:val="21"/>
              </w:rPr>
            </w:pPr>
            <w:r>
              <w:rPr>
                <w:w w:val="85"/>
                <w:sz w:val="21"/>
              </w:rPr>
              <w:t>2.119-</w:t>
            </w:r>
          </w:p>
        </w:tc>
      </w:tr>
      <w:tr w:rsidR="003255A8" w14:paraId="697E860F" w14:textId="77777777">
        <w:trPr>
          <w:trHeight w:val="282"/>
        </w:trPr>
        <w:tc>
          <w:tcPr>
            <w:tcW w:w="4566" w:type="dxa"/>
            <w:tcBorders>
              <w:top w:val="nil"/>
              <w:bottom w:val="nil"/>
            </w:tcBorders>
          </w:tcPr>
          <w:p w14:paraId="4C3254DD" w14:textId="77777777" w:rsidR="003255A8" w:rsidRDefault="00E24436">
            <w:pPr>
              <w:pStyle w:val="TableParagraph"/>
              <w:spacing w:line="248" w:lineRule="exact"/>
              <w:ind w:left="81"/>
            </w:pPr>
            <w:proofErr w:type="gramStart"/>
            <w:r>
              <w:t>fondsen</w:t>
            </w:r>
            <w:proofErr w:type="gramEnd"/>
          </w:p>
        </w:tc>
        <w:tc>
          <w:tcPr>
            <w:tcW w:w="2353" w:type="dxa"/>
            <w:gridSpan w:val="2"/>
          </w:tcPr>
          <w:p w14:paraId="41EE7ED2" w14:textId="77777777" w:rsidR="003255A8" w:rsidRDefault="00E24436">
            <w:pPr>
              <w:pStyle w:val="TableParagraph"/>
              <w:spacing w:line="248" w:lineRule="exact"/>
              <w:ind w:left="129"/>
            </w:pPr>
            <w:r>
              <w:rPr>
                <w:color w:val="1F1F1F"/>
                <w:w w:val="89"/>
              </w:rPr>
              <w:t>€</w:t>
            </w:r>
          </w:p>
        </w:tc>
        <w:tc>
          <w:tcPr>
            <w:tcW w:w="2375" w:type="dxa"/>
            <w:gridSpan w:val="3"/>
          </w:tcPr>
          <w:p w14:paraId="758424A3" w14:textId="77777777" w:rsidR="003255A8" w:rsidRDefault="003255A8">
            <w:pPr>
              <w:pStyle w:val="TableParagraph"/>
              <w:rPr>
                <w:rFonts w:ascii="Times New Roman"/>
                <w:sz w:val="20"/>
              </w:rPr>
            </w:pPr>
          </w:p>
        </w:tc>
      </w:tr>
      <w:tr w:rsidR="003255A8" w14:paraId="1FA364A2" w14:textId="77777777">
        <w:trPr>
          <w:trHeight w:val="282"/>
        </w:trPr>
        <w:tc>
          <w:tcPr>
            <w:tcW w:w="4566" w:type="dxa"/>
            <w:tcBorders>
              <w:top w:val="nil"/>
              <w:bottom w:val="nil"/>
            </w:tcBorders>
          </w:tcPr>
          <w:p w14:paraId="35E9EF9A" w14:textId="77777777" w:rsidR="003255A8" w:rsidRDefault="00E24436">
            <w:pPr>
              <w:pStyle w:val="TableParagraph"/>
              <w:spacing w:line="243" w:lineRule="exact"/>
              <w:ind w:left="81"/>
            </w:pPr>
            <w:proofErr w:type="gramStart"/>
            <w:r>
              <w:rPr>
                <w:color w:val="232323"/>
              </w:rPr>
              <w:t>voorzieningen</w:t>
            </w:r>
            <w:proofErr w:type="gramEnd"/>
          </w:p>
        </w:tc>
        <w:tc>
          <w:tcPr>
            <w:tcW w:w="2353" w:type="dxa"/>
            <w:gridSpan w:val="2"/>
          </w:tcPr>
          <w:p w14:paraId="6A99ADFA" w14:textId="77777777" w:rsidR="003255A8" w:rsidRDefault="00E24436">
            <w:pPr>
              <w:pStyle w:val="TableParagraph"/>
              <w:spacing w:line="243" w:lineRule="exact"/>
              <w:ind w:left="116"/>
            </w:pPr>
            <w:r>
              <w:rPr>
                <w:color w:val="6B440E"/>
                <w:w w:val="75"/>
              </w:rPr>
              <w:t>'E</w:t>
            </w:r>
          </w:p>
        </w:tc>
        <w:tc>
          <w:tcPr>
            <w:tcW w:w="2375" w:type="dxa"/>
            <w:gridSpan w:val="3"/>
          </w:tcPr>
          <w:p w14:paraId="24B43127" w14:textId="77777777" w:rsidR="003255A8" w:rsidRDefault="003255A8">
            <w:pPr>
              <w:pStyle w:val="TableParagraph"/>
              <w:spacing w:before="10"/>
              <w:rPr>
                <w:rFonts w:ascii="Carlito"/>
                <w:sz w:val="5"/>
              </w:rPr>
            </w:pPr>
          </w:p>
          <w:p w14:paraId="2FCE7D23" w14:textId="77777777" w:rsidR="003255A8" w:rsidRDefault="00E24436">
            <w:pPr>
              <w:pStyle w:val="TableParagraph"/>
              <w:spacing w:line="129" w:lineRule="exact"/>
              <w:ind w:left="126"/>
              <w:rPr>
                <w:rFonts w:ascii="Carlito"/>
                <w:sz w:val="12"/>
              </w:rPr>
            </w:pPr>
            <w:r>
              <w:rPr>
                <w:rFonts w:ascii="Carlito"/>
                <w:noProof/>
                <w:position w:val="-2"/>
                <w:sz w:val="12"/>
              </w:rPr>
              <w:drawing>
                <wp:inline distT="0" distB="0" distL="0" distR="0" wp14:anchorId="73EA8A1E" wp14:editId="07C191BF">
                  <wp:extent cx="70108" cy="82296"/>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5" cstate="print"/>
                          <a:stretch>
                            <a:fillRect/>
                          </a:stretch>
                        </pic:blipFill>
                        <pic:spPr>
                          <a:xfrm>
                            <a:off x="0" y="0"/>
                            <a:ext cx="70108" cy="82296"/>
                          </a:xfrm>
                          <a:prstGeom prst="rect">
                            <a:avLst/>
                          </a:prstGeom>
                        </pic:spPr>
                      </pic:pic>
                    </a:graphicData>
                  </a:graphic>
                </wp:inline>
              </w:drawing>
            </w:r>
          </w:p>
        </w:tc>
      </w:tr>
      <w:tr w:rsidR="003255A8" w14:paraId="2D324B95" w14:textId="77777777">
        <w:trPr>
          <w:trHeight w:val="282"/>
        </w:trPr>
        <w:tc>
          <w:tcPr>
            <w:tcW w:w="4566" w:type="dxa"/>
            <w:tcBorders>
              <w:top w:val="nil"/>
              <w:bottom w:val="nil"/>
            </w:tcBorders>
          </w:tcPr>
          <w:p w14:paraId="5A58682D" w14:textId="77777777" w:rsidR="003255A8" w:rsidRDefault="00E24436">
            <w:pPr>
              <w:pStyle w:val="TableParagraph"/>
              <w:spacing w:before="9"/>
              <w:ind w:left="80"/>
              <w:rPr>
                <w:sz w:val="20"/>
              </w:rPr>
            </w:pPr>
            <w:proofErr w:type="gramStart"/>
            <w:r>
              <w:rPr>
                <w:color w:val="313131"/>
                <w:w w:val="105"/>
                <w:sz w:val="20"/>
              </w:rPr>
              <w:t>hypotheken</w:t>
            </w:r>
            <w:proofErr w:type="gramEnd"/>
            <w:r>
              <w:rPr>
                <w:color w:val="313131"/>
                <w:w w:val="105"/>
                <w:sz w:val="20"/>
              </w:rPr>
              <w:t xml:space="preserve"> </w:t>
            </w:r>
            <w:r>
              <w:rPr>
                <w:color w:val="7585B3"/>
                <w:w w:val="105"/>
                <w:sz w:val="20"/>
              </w:rPr>
              <w:t xml:space="preserve">en </w:t>
            </w:r>
            <w:r>
              <w:rPr>
                <w:color w:val="5D5D5D"/>
                <w:w w:val="105"/>
                <w:sz w:val="20"/>
              </w:rPr>
              <w:t>leningen</w:t>
            </w:r>
          </w:p>
        </w:tc>
        <w:tc>
          <w:tcPr>
            <w:tcW w:w="2353" w:type="dxa"/>
            <w:gridSpan w:val="2"/>
          </w:tcPr>
          <w:p w14:paraId="0CA17193" w14:textId="77777777" w:rsidR="003255A8" w:rsidRDefault="00E24436">
            <w:pPr>
              <w:pStyle w:val="TableParagraph"/>
              <w:spacing w:before="9"/>
              <w:ind w:left="117"/>
              <w:rPr>
                <w:sz w:val="20"/>
              </w:rPr>
            </w:pPr>
            <w:r>
              <w:rPr>
                <w:color w:val="663413"/>
                <w:w w:val="80"/>
                <w:sz w:val="20"/>
              </w:rPr>
              <w:t>'E</w:t>
            </w:r>
          </w:p>
        </w:tc>
        <w:tc>
          <w:tcPr>
            <w:tcW w:w="2375" w:type="dxa"/>
            <w:gridSpan w:val="3"/>
          </w:tcPr>
          <w:p w14:paraId="288EC51C" w14:textId="77777777" w:rsidR="003255A8" w:rsidRDefault="003255A8">
            <w:pPr>
              <w:pStyle w:val="TableParagraph"/>
              <w:spacing w:before="10"/>
              <w:rPr>
                <w:rFonts w:ascii="Carlito"/>
                <w:sz w:val="5"/>
              </w:rPr>
            </w:pPr>
          </w:p>
          <w:p w14:paraId="082C7933" w14:textId="77777777" w:rsidR="003255A8" w:rsidRDefault="00E24436">
            <w:pPr>
              <w:pStyle w:val="TableParagraph"/>
              <w:spacing w:line="129" w:lineRule="exact"/>
              <w:ind w:left="126"/>
              <w:rPr>
                <w:rFonts w:ascii="Carlito"/>
                <w:sz w:val="12"/>
              </w:rPr>
            </w:pPr>
            <w:r>
              <w:rPr>
                <w:rFonts w:ascii="Carlito"/>
                <w:noProof/>
                <w:position w:val="-2"/>
                <w:sz w:val="12"/>
              </w:rPr>
              <w:drawing>
                <wp:inline distT="0" distB="0" distL="0" distR="0" wp14:anchorId="2800EEC8" wp14:editId="46D53071">
                  <wp:extent cx="70108" cy="82296"/>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6" cstate="print"/>
                          <a:stretch>
                            <a:fillRect/>
                          </a:stretch>
                        </pic:blipFill>
                        <pic:spPr>
                          <a:xfrm>
                            <a:off x="0" y="0"/>
                            <a:ext cx="70108" cy="82296"/>
                          </a:xfrm>
                          <a:prstGeom prst="rect">
                            <a:avLst/>
                          </a:prstGeom>
                        </pic:spPr>
                      </pic:pic>
                    </a:graphicData>
                  </a:graphic>
                </wp:inline>
              </w:drawing>
            </w:r>
          </w:p>
        </w:tc>
      </w:tr>
      <w:tr w:rsidR="003255A8" w14:paraId="3A1DD77D" w14:textId="77777777">
        <w:trPr>
          <w:trHeight w:val="277"/>
        </w:trPr>
        <w:tc>
          <w:tcPr>
            <w:tcW w:w="4566" w:type="dxa"/>
            <w:tcBorders>
              <w:top w:val="nil"/>
              <w:bottom w:val="nil"/>
            </w:tcBorders>
          </w:tcPr>
          <w:p w14:paraId="7D8A537D" w14:textId="77777777" w:rsidR="003255A8" w:rsidRDefault="00E24436">
            <w:pPr>
              <w:pStyle w:val="TableParagraph"/>
              <w:spacing w:line="248" w:lineRule="exact"/>
              <w:ind w:left="74"/>
            </w:pPr>
            <w:proofErr w:type="gramStart"/>
            <w:r>
              <w:rPr>
                <w:color w:val="262626"/>
              </w:rPr>
              <w:t>crediteuren</w:t>
            </w:r>
            <w:proofErr w:type="gramEnd"/>
          </w:p>
        </w:tc>
        <w:tc>
          <w:tcPr>
            <w:tcW w:w="906" w:type="dxa"/>
            <w:tcBorders>
              <w:right w:val="nil"/>
            </w:tcBorders>
          </w:tcPr>
          <w:p w14:paraId="3EB1E3BD" w14:textId="77777777" w:rsidR="003255A8" w:rsidRDefault="00E24436">
            <w:pPr>
              <w:pStyle w:val="TableParagraph"/>
              <w:spacing w:line="248" w:lineRule="exact"/>
              <w:ind w:left="129"/>
            </w:pPr>
            <w:r>
              <w:rPr>
                <w:color w:val="2D2D2D"/>
                <w:w w:val="89"/>
              </w:rPr>
              <w:t>€</w:t>
            </w:r>
          </w:p>
        </w:tc>
        <w:tc>
          <w:tcPr>
            <w:tcW w:w="1447" w:type="dxa"/>
            <w:tcBorders>
              <w:left w:val="nil"/>
            </w:tcBorders>
          </w:tcPr>
          <w:p w14:paraId="497A90EB" w14:textId="77777777" w:rsidR="003255A8" w:rsidRDefault="00E24436">
            <w:pPr>
              <w:pStyle w:val="TableParagraph"/>
              <w:spacing w:before="4"/>
              <w:ind w:right="86"/>
              <w:jc w:val="right"/>
              <w:rPr>
                <w:sz w:val="21"/>
              </w:rPr>
            </w:pPr>
            <w:r>
              <w:rPr>
                <w:color w:val="2F2F2F"/>
                <w:w w:val="85"/>
                <w:sz w:val="21"/>
              </w:rPr>
              <w:t>28.573</w:t>
            </w:r>
          </w:p>
        </w:tc>
        <w:tc>
          <w:tcPr>
            <w:tcW w:w="2375" w:type="dxa"/>
            <w:gridSpan w:val="3"/>
          </w:tcPr>
          <w:p w14:paraId="7E16573E" w14:textId="77777777" w:rsidR="003255A8" w:rsidRDefault="00E24436">
            <w:pPr>
              <w:pStyle w:val="TableParagraph"/>
              <w:spacing w:before="4"/>
              <w:ind w:left="128"/>
              <w:rPr>
                <w:sz w:val="21"/>
              </w:rPr>
            </w:pPr>
            <w:r>
              <w:rPr>
                <w:color w:val="00345D"/>
                <w:w w:val="93"/>
                <w:sz w:val="21"/>
              </w:rPr>
              <w:t>€</w:t>
            </w:r>
          </w:p>
        </w:tc>
      </w:tr>
      <w:tr w:rsidR="003255A8" w14:paraId="48E56958" w14:textId="77777777">
        <w:trPr>
          <w:trHeight w:val="258"/>
        </w:trPr>
        <w:tc>
          <w:tcPr>
            <w:tcW w:w="4566" w:type="dxa"/>
            <w:tcBorders>
              <w:top w:val="nil"/>
              <w:bottom w:val="nil"/>
            </w:tcBorders>
          </w:tcPr>
          <w:p w14:paraId="25E0BAE4" w14:textId="77777777" w:rsidR="003255A8" w:rsidRDefault="00E24436">
            <w:pPr>
              <w:pStyle w:val="TableParagraph"/>
              <w:spacing w:before="9" w:line="230" w:lineRule="exact"/>
              <w:ind w:left="79"/>
              <w:rPr>
                <w:sz w:val="21"/>
              </w:rPr>
            </w:pPr>
            <w:proofErr w:type="spellStart"/>
            <w:proofErr w:type="gramStart"/>
            <w:r>
              <w:rPr>
                <w:color w:val="1F1F1F"/>
                <w:sz w:val="21"/>
              </w:rPr>
              <w:t>konlopende</w:t>
            </w:r>
            <w:proofErr w:type="spellEnd"/>
            <w:proofErr w:type="gramEnd"/>
            <w:r>
              <w:rPr>
                <w:color w:val="1F1F1F"/>
                <w:sz w:val="21"/>
              </w:rPr>
              <w:t xml:space="preserve"> </w:t>
            </w:r>
            <w:r>
              <w:rPr>
                <w:color w:val="151515"/>
                <w:sz w:val="21"/>
              </w:rPr>
              <w:t xml:space="preserve">schulden </w:t>
            </w:r>
            <w:r>
              <w:rPr>
                <w:color w:val="446777"/>
                <w:sz w:val="21"/>
              </w:rPr>
              <w:t xml:space="preserve">en </w:t>
            </w:r>
            <w:r>
              <w:rPr>
                <w:color w:val="151515"/>
                <w:sz w:val="21"/>
              </w:rPr>
              <w:t xml:space="preserve">overlopende </w:t>
            </w:r>
            <w:r>
              <w:rPr>
                <w:color w:val="0F0F0F"/>
                <w:sz w:val="21"/>
              </w:rPr>
              <w:t>passiva</w:t>
            </w:r>
          </w:p>
        </w:tc>
        <w:tc>
          <w:tcPr>
            <w:tcW w:w="906" w:type="dxa"/>
            <w:vMerge w:val="restart"/>
            <w:tcBorders>
              <w:right w:val="nil"/>
            </w:tcBorders>
          </w:tcPr>
          <w:p w14:paraId="396E868F" w14:textId="77777777" w:rsidR="003255A8" w:rsidRDefault="00E24436">
            <w:pPr>
              <w:pStyle w:val="TableParagraph"/>
              <w:spacing w:before="9"/>
              <w:ind w:left="129"/>
              <w:rPr>
                <w:sz w:val="21"/>
              </w:rPr>
            </w:pPr>
            <w:r>
              <w:rPr>
                <w:color w:val="5B7791"/>
                <w:w w:val="93"/>
                <w:sz w:val="21"/>
              </w:rPr>
              <w:t>€</w:t>
            </w:r>
          </w:p>
        </w:tc>
        <w:tc>
          <w:tcPr>
            <w:tcW w:w="1447" w:type="dxa"/>
            <w:vMerge w:val="restart"/>
            <w:tcBorders>
              <w:left w:val="nil"/>
            </w:tcBorders>
          </w:tcPr>
          <w:p w14:paraId="602CEB99" w14:textId="77777777" w:rsidR="003255A8" w:rsidRDefault="00E24436">
            <w:pPr>
              <w:pStyle w:val="TableParagraph"/>
              <w:spacing w:before="9"/>
              <w:ind w:left="885"/>
              <w:rPr>
                <w:sz w:val="21"/>
              </w:rPr>
            </w:pPr>
            <w:r>
              <w:rPr>
                <w:color w:val="0F0F0F"/>
                <w:w w:val="95"/>
                <w:sz w:val="21"/>
              </w:rPr>
              <w:t>3.943</w:t>
            </w:r>
          </w:p>
        </w:tc>
        <w:tc>
          <w:tcPr>
            <w:tcW w:w="2375" w:type="dxa"/>
            <w:gridSpan w:val="3"/>
            <w:vMerge w:val="restart"/>
          </w:tcPr>
          <w:p w14:paraId="365729A5" w14:textId="77777777" w:rsidR="003255A8" w:rsidRDefault="00E24436">
            <w:pPr>
              <w:pStyle w:val="TableParagraph"/>
              <w:spacing w:before="9"/>
              <w:ind w:left="128"/>
              <w:rPr>
                <w:sz w:val="21"/>
              </w:rPr>
            </w:pPr>
            <w:r>
              <w:rPr>
                <w:color w:val="00111C"/>
                <w:w w:val="93"/>
                <w:sz w:val="21"/>
              </w:rPr>
              <w:t>€</w:t>
            </w:r>
          </w:p>
        </w:tc>
      </w:tr>
      <w:tr w:rsidR="003255A8" w14:paraId="7C25CF6E" w14:textId="77777777">
        <w:trPr>
          <w:trHeight w:val="276"/>
        </w:trPr>
        <w:tc>
          <w:tcPr>
            <w:tcW w:w="4566" w:type="dxa"/>
            <w:vMerge w:val="restart"/>
            <w:tcBorders>
              <w:top w:val="nil"/>
            </w:tcBorders>
          </w:tcPr>
          <w:p w14:paraId="24073CF9" w14:textId="77777777" w:rsidR="003255A8" w:rsidRDefault="00E24436">
            <w:pPr>
              <w:pStyle w:val="TableParagraph"/>
              <w:ind w:right="15"/>
              <w:jc w:val="right"/>
              <w:rPr>
                <w:sz w:val="24"/>
              </w:rPr>
            </w:pPr>
            <w:proofErr w:type="gramStart"/>
            <w:r>
              <w:rPr>
                <w:w w:val="95"/>
                <w:sz w:val="24"/>
              </w:rPr>
              <w:t>totaal</w:t>
            </w:r>
            <w:proofErr w:type="gramEnd"/>
          </w:p>
        </w:tc>
        <w:tc>
          <w:tcPr>
            <w:tcW w:w="906" w:type="dxa"/>
            <w:vMerge/>
            <w:tcBorders>
              <w:top w:val="nil"/>
              <w:right w:val="nil"/>
            </w:tcBorders>
          </w:tcPr>
          <w:p w14:paraId="44BAD46E" w14:textId="77777777" w:rsidR="003255A8" w:rsidRDefault="003255A8">
            <w:pPr>
              <w:rPr>
                <w:sz w:val="2"/>
                <w:szCs w:val="2"/>
              </w:rPr>
            </w:pPr>
          </w:p>
        </w:tc>
        <w:tc>
          <w:tcPr>
            <w:tcW w:w="1447" w:type="dxa"/>
            <w:vMerge/>
            <w:tcBorders>
              <w:top w:val="nil"/>
              <w:left w:val="nil"/>
            </w:tcBorders>
          </w:tcPr>
          <w:p w14:paraId="4E744DBC" w14:textId="77777777" w:rsidR="003255A8" w:rsidRDefault="003255A8">
            <w:pPr>
              <w:rPr>
                <w:sz w:val="2"/>
                <w:szCs w:val="2"/>
              </w:rPr>
            </w:pPr>
          </w:p>
        </w:tc>
        <w:tc>
          <w:tcPr>
            <w:tcW w:w="2375" w:type="dxa"/>
            <w:gridSpan w:val="3"/>
            <w:vMerge/>
            <w:tcBorders>
              <w:top w:val="nil"/>
            </w:tcBorders>
          </w:tcPr>
          <w:p w14:paraId="5ED713F7" w14:textId="77777777" w:rsidR="003255A8" w:rsidRDefault="003255A8">
            <w:pPr>
              <w:rPr>
                <w:sz w:val="2"/>
                <w:szCs w:val="2"/>
              </w:rPr>
            </w:pPr>
          </w:p>
        </w:tc>
      </w:tr>
      <w:tr w:rsidR="003255A8" w14:paraId="3B225DE2" w14:textId="77777777">
        <w:trPr>
          <w:trHeight w:val="297"/>
        </w:trPr>
        <w:tc>
          <w:tcPr>
            <w:tcW w:w="4566" w:type="dxa"/>
            <w:vMerge/>
            <w:tcBorders>
              <w:top w:val="nil"/>
            </w:tcBorders>
          </w:tcPr>
          <w:p w14:paraId="5193B3F5" w14:textId="77777777" w:rsidR="003255A8" w:rsidRDefault="003255A8">
            <w:pPr>
              <w:rPr>
                <w:sz w:val="2"/>
                <w:szCs w:val="2"/>
              </w:rPr>
            </w:pPr>
          </w:p>
        </w:tc>
        <w:tc>
          <w:tcPr>
            <w:tcW w:w="906" w:type="dxa"/>
            <w:tcBorders>
              <w:right w:val="nil"/>
            </w:tcBorders>
          </w:tcPr>
          <w:p w14:paraId="2A6BA7BB" w14:textId="77777777" w:rsidR="003255A8" w:rsidRDefault="00E24436">
            <w:pPr>
              <w:pStyle w:val="TableParagraph"/>
              <w:spacing w:line="252" w:lineRule="exact"/>
              <w:ind w:left="117"/>
              <w:rPr>
                <w:sz w:val="24"/>
              </w:rPr>
            </w:pPr>
            <w:proofErr w:type="gramStart"/>
            <w:r>
              <w:rPr>
                <w:color w:val="49050E"/>
                <w:sz w:val="24"/>
              </w:rPr>
              <w:t>c</w:t>
            </w:r>
            <w:proofErr w:type="gramEnd"/>
          </w:p>
        </w:tc>
        <w:tc>
          <w:tcPr>
            <w:tcW w:w="1447" w:type="dxa"/>
            <w:tcBorders>
              <w:left w:val="nil"/>
            </w:tcBorders>
          </w:tcPr>
          <w:p w14:paraId="7F0E6FB8" w14:textId="77777777" w:rsidR="003255A8" w:rsidRDefault="00E24436">
            <w:pPr>
              <w:pStyle w:val="TableParagraph"/>
              <w:spacing w:before="4"/>
              <w:ind w:right="81"/>
              <w:jc w:val="right"/>
              <w:rPr>
                <w:sz w:val="21"/>
              </w:rPr>
            </w:pPr>
            <w:r>
              <w:rPr>
                <w:color w:val="0F265D"/>
                <w:w w:val="90"/>
                <w:sz w:val="21"/>
              </w:rPr>
              <w:t>117.550</w:t>
            </w:r>
          </w:p>
        </w:tc>
        <w:tc>
          <w:tcPr>
            <w:tcW w:w="2375" w:type="dxa"/>
            <w:gridSpan w:val="3"/>
          </w:tcPr>
          <w:p w14:paraId="67E0EE49" w14:textId="77777777" w:rsidR="003255A8" w:rsidRDefault="00E24436">
            <w:pPr>
              <w:pStyle w:val="TableParagraph"/>
              <w:spacing w:before="4"/>
              <w:ind w:left="128"/>
              <w:rPr>
                <w:sz w:val="21"/>
              </w:rPr>
            </w:pPr>
            <w:r>
              <w:rPr>
                <w:color w:val="001F4D"/>
                <w:w w:val="93"/>
                <w:sz w:val="21"/>
              </w:rPr>
              <w:t>€</w:t>
            </w:r>
          </w:p>
        </w:tc>
      </w:tr>
      <w:tr w:rsidR="003255A8" w14:paraId="4DC17C0E" w14:textId="77777777">
        <w:trPr>
          <w:trHeight w:val="602"/>
        </w:trPr>
        <w:tc>
          <w:tcPr>
            <w:tcW w:w="4566" w:type="dxa"/>
            <w:tcBorders>
              <w:bottom w:val="nil"/>
            </w:tcBorders>
          </w:tcPr>
          <w:p w14:paraId="30786824" w14:textId="77777777" w:rsidR="003255A8" w:rsidRDefault="00E24436">
            <w:pPr>
              <w:pStyle w:val="TableParagraph"/>
              <w:spacing w:before="251" w:line="331" w:lineRule="exact"/>
              <w:ind w:left="82"/>
              <w:rPr>
                <w:i/>
                <w:sz w:val="29"/>
              </w:rPr>
            </w:pPr>
            <w:r>
              <w:rPr>
                <w:i/>
                <w:w w:val="95"/>
                <w:sz w:val="29"/>
              </w:rPr>
              <w:t>Saldi</w:t>
            </w:r>
          </w:p>
        </w:tc>
        <w:tc>
          <w:tcPr>
            <w:tcW w:w="2353" w:type="dxa"/>
            <w:gridSpan w:val="2"/>
            <w:vMerge w:val="restart"/>
          </w:tcPr>
          <w:p w14:paraId="163FFA08" w14:textId="77777777" w:rsidR="003255A8" w:rsidRDefault="003255A8">
            <w:pPr>
              <w:pStyle w:val="TableParagraph"/>
              <w:spacing w:before="6"/>
              <w:rPr>
                <w:rFonts w:ascii="Carlito"/>
                <w:sz w:val="28"/>
              </w:rPr>
            </w:pPr>
          </w:p>
          <w:p w14:paraId="2F67CD4A" w14:textId="77777777" w:rsidR="003255A8" w:rsidRDefault="00E24436">
            <w:pPr>
              <w:pStyle w:val="TableParagraph"/>
              <w:spacing w:line="295" w:lineRule="auto"/>
              <w:ind w:left="992" w:right="659" w:hanging="279"/>
              <w:rPr>
                <w:rFonts w:ascii="Courier New"/>
                <w:sz w:val="21"/>
              </w:rPr>
            </w:pPr>
            <w:proofErr w:type="spellStart"/>
            <w:r>
              <w:rPr>
                <w:rFonts w:ascii="Courier New"/>
                <w:color w:val="424242"/>
                <w:w w:val="75"/>
                <w:sz w:val="21"/>
              </w:rPr>
              <w:t>Versagjaar</w:t>
            </w:r>
            <w:proofErr w:type="spellEnd"/>
            <w:r>
              <w:rPr>
                <w:rFonts w:ascii="Courier New"/>
                <w:color w:val="424242"/>
                <w:w w:val="75"/>
                <w:sz w:val="21"/>
              </w:rPr>
              <w:t xml:space="preserve"> </w:t>
            </w:r>
            <w:r>
              <w:rPr>
                <w:rFonts w:ascii="Courier New"/>
                <w:color w:val="426689"/>
                <w:w w:val="90"/>
                <w:sz w:val="21"/>
              </w:rPr>
              <w:t>2018</w:t>
            </w:r>
          </w:p>
          <w:p w14:paraId="3C3B5531" w14:textId="77777777" w:rsidR="003255A8" w:rsidRDefault="00E24436">
            <w:pPr>
              <w:pStyle w:val="TableParagraph"/>
              <w:spacing w:before="27"/>
              <w:ind w:right="23"/>
              <w:jc w:val="right"/>
              <w:rPr>
                <w:rFonts w:ascii="Times New Roman"/>
                <w:sz w:val="21"/>
              </w:rPr>
            </w:pPr>
            <w:r>
              <w:rPr>
                <w:rFonts w:ascii="Times New Roman"/>
                <w:color w:val="FF0000"/>
                <w:w w:val="105"/>
                <w:sz w:val="21"/>
              </w:rPr>
              <w:t>12.C46-</w:t>
            </w:r>
          </w:p>
          <w:p w14:paraId="4B401350" w14:textId="77777777" w:rsidR="003255A8" w:rsidRDefault="003255A8">
            <w:pPr>
              <w:pStyle w:val="TableParagraph"/>
              <w:spacing w:before="11"/>
              <w:rPr>
                <w:rFonts w:ascii="Carlito"/>
                <w:sz w:val="8"/>
              </w:rPr>
            </w:pPr>
          </w:p>
          <w:p w14:paraId="7431CE15" w14:textId="77777777" w:rsidR="003255A8" w:rsidRDefault="00E24436">
            <w:pPr>
              <w:pStyle w:val="TableParagraph"/>
              <w:spacing w:line="153" w:lineRule="exact"/>
              <w:ind w:left="117"/>
              <w:rPr>
                <w:rFonts w:ascii="Carlito"/>
                <w:sz w:val="15"/>
              </w:rPr>
            </w:pPr>
            <w:r>
              <w:rPr>
                <w:rFonts w:ascii="Carlito"/>
                <w:noProof/>
                <w:position w:val="-2"/>
                <w:sz w:val="15"/>
              </w:rPr>
              <w:drawing>
                <wp:inline distT="0" distB="0" distL="0" distR="0" wp14:anchorId="7BB04B52" wp14:editId="354674B0">
                  <wp:extent cx="60963" cy="97536"/>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7" cstate="print"/>
                          <a:stretch>
                            <a:fillRect/>
                          </a:stretch>
                        </pic:blipFill>
                        <pic:spPr>
                          <a:xfrm>
                            <a:off x="0" y="0"/>
                            <a:ext cx="60963" cy="97536"/>
                          </a:xfrm>
                          <a:prstGeom prst="rect">
                            <a:avLst/>
                          </a:prstGeom>
                        </pic:spPr>
                      </pic:pic>
                    </a:graphicData>
                  </a:graphic>
                </wp:inline>
              </w:drawing>
            </w:r>
          </w:p>
        </w:tc>
        <w:tc>
          <w:tcPr>
            <w:tcW w:w="629" w:type="dxa"/>
            <w:tcBorders>
              <w:bottom w:val="nil"/>
              <w:right w:val="nil"/>
            </w:tcBorders>
          </w:tcPr>
          <w:p w14:paraId="35BBFCA8" w14:textId="77777777" w:rsidR="003255A8" w:rsidRDefault="003255A8">
            <w:pPr>
              <w:pStyle w:val="TableParagraph"/>
              <w:rPr>
                <w:rFonts w:ascii="Times New Roman"/>
                <w:sz w:val="20"/>
              </w:rPr>
            </w:pPr>
          </w:p>
        </w:tc>
        <w:tc>
          <w:tcPr>
            <w:tcW w:w="913" w:type="dxa"/>
            <w:tcBorders>
              <w:left w:val="nil"/>
              <w:bottom w:val="nil"/>
              <w:right w:val="nil"/>
            </w:tcBorders>
          </w:tcPr>
          <w:p w14:paraId="07D88AC8" w14:textId="77777777" w:rsidR="003255A8" w:rsidRDefault="003255A8">
            <w:pPr>
              <w:pStyle w:val="TableParagraph"/>
              <w:spacing w:before="8"/>
              <w:rPr>
                <w:rFonts w:ascii="Carlito"/>
                <w:sz w:val="26"/>
              </w:rPr>
            </w:pPr>
          </w:p>
          <w:p w14:paraId="1950D4A7" w14:textId="77777777" w:rsidR="003255A8" w:rsidRDefault="00E24436">
            <w:pPr>
              <w:pStyle w:val="TableParagraph"/>
              <w:ind w:right="158"/>
              <w:jc w:val="right"/>
              <w:rPr>
                <w:sz w:val="21"/>
              </w:rPr>
            </w:pPr>
            <w:r>
              <w:rPr>
                <w:color w:val="424242"/>
                <w:w w:val="85"/>
                <w:sz w:val="21"/>
              </w:rPr>
              <w:t>Jaar</w:t>
            </w:r>
          </w:p>
        </w:tc>
        <w:tc>
          <w:tcPr>
            <w:tcW w:w="833" w:type="dxa"/>
            <w:tcBorders>
              <w:left w:val="nil"/>
              <w:bottom w:val="nil"/>
            </w:tcBorders>
          </w:tcPr>
          <w:p w14:paraId="4CFAD4C6" w14:textId="77777777" w:rsidR="003255A8" w:rsidRDefault="003255A8">
            <w:pPr>
              <w:pStyle w:val="TableParagraph"/>
              <w:rPr>
                <w:rFonts w:ascii="Times New Roman"/>
                <w:sz w:val="20"/>
              </w:rPr>
            </w:pPr>
          </w:p>
        </w:tc>
      </w:tr>
      <w:tr w:rsidR="003255A8" w14:paraId="172D3039" w14:textId="77777777">
        <w:trPr>
          <w:trHeight w:val="276"/>
        </w:trPr>
        <w:tc>
          <w:tcPr>
            <w:tcW w:w="4566" w:type="dxa"/>
            <w:tcBorders>
              <w:top w:val="nil"/>
              <w:bottom w:val="nil"/>
            </w:tcBorders>
          </w:tcPr>
          <w:p w14:paraId="12C113E8" w14:textId="77777777" w:rsidR="003255A8" w:rsidRDefault="003255A8">
            <w:pPr>
              <w:pStyle w:val="TableParagraph"/>
              <w:rPr>
                <w:rFonts w:ascii="Times New Roman"/>
                <w:sz w:val="20"/>
              </w:rPr>
            </w:pPr>
          </w:p>
        </w:tc>
        <w:tc>
          <w:tcPr>
            <w:tcW w:w="2353" w:type="dxa"/>
            <w:gridSpan w:val="2"/>
            <w:vMerge/>
            <w:tcBorders>
              <w:top w:val="nil"/>
            </w:tcBorders>
          </w:tcPr>
          <w:p w14:paraId="14257790" w14:textId="77777777" w:rsidR="003255A8" w:rsidRDefault="003255A8">
            <w:pPr>
              <w:rPr>
                <w:sz w:val="2"/>
                <w:szCs w:val="2"/>
              </w:rPr>
            </w:pPr>
          </w:p>
        </w:tc>
        <w:tc>
          <w:tcPr>
            <w:tcW w:w="629" w:type="dxa"/>
            <w:tcBorders>
              <w:top w:val="nil"/>
              <w:bottom w:val="nil"/>
              <w:right w:val="nil"/>
            </w:tcBorders>
          </w:tcPr>
          <w:p w14:paraId="7C687F57" w14:textId="77777777" w:rsidR="003255A8" w:rsidRDefault="003255A8">
            <w:pPr>
              <w:pStyle w:val="TableParagraph"/>
              <w:rPr>
                <w:rFonts w:ascii="Times New Roman"/>
                <w:sz w:val="20"/>
              </w:rPr>
            </w:pPr>
          </w:p>
        </w:tc>
        <w:tc>
          <w:tcPr>
            <w:tcW w:w="913" w:type="dxa"/>
            <w:tcBorders>
              <w:top w:val="nil"/>
              <w:left w:val="nil"/>
              <w:bottom w:val="nil"/>
              <w:right w:val="nil"/>
            </w:tcBorders>
          </w:tcPr>
          <w:p w14:paraId="4FEA1701" w14:textId="77777777" w:rsidR="003255A8" w:rsidRDefault="00E24436">
            <w:pPr>
              <w:pStyle w:val="TableParagraph"/>
              <w:spacing w:before="11"/>
              <w:ind w:right="119"/>
              <w:jc w:val="right"/>
              <w:rPr>
                <w:sz w:val="20"/>
              </w:rPr>
            </w:pPr>
            <w:r>
              <w:rPr>
                <w:color w:val="2F2F2F"/>
                <w:w w:val="90"/>
                <w:sz w:val="20"/>
              </w:rPr>
              <w:t>2017</w:t>
            </w:r>
          </w:p>
        </w:tc>
        <w:tc>
          <w:tcPr>
            <w:tcW w:w="833" w:type="dxa"/>
            <w:tcBorders>
              <w:top w:val="nil"/>
              <w:left w:val="nil"/>
              <w:bottom w:val="nil"/>
            </w:tcBorders>
          </w:tcPr>
          <w:p w14:paraId="62815881" w14:textId="77777777" w:rsidR="003255A8" w:rsidRDefault="003255A8">
            <w:pPr>
              <w:pStyle w:val="TableParagraph"/>
              <w:rPr>
                <w:rFonts w:ascii="Times New Roman"/>
                <w:sz w:val="20"/>
              </w:rPr>
            </w:pPr>
          </w:p>
        </w:tc>
      </w:tr>
      <w:tr w:rsidR="003255A8" w14:paraId="27C3CD55" w14:textId="77777777">
        <w:trPr>
          <w:trHeight w:val="317"/>
        </w:trPr>
        <w:tc>
          <w:tcPr>
            <w:tcW w:w="4566" w:type="dxa"/>
            <w:tcBorders>
              <w:top w:val="nil"/>
              <w:bottom w:val="nil"/>
            </w:tcBorders>
          </w:tcPr>
          <w:p w14:paraId="3B9FA8A4" w14:textId="77777777" w:rsidR="003255A8" w:rsidRDefault="00E24436">
            <w:pPr>
              <w:pStyle w:val="TableParagraph"/>
              <w:spacing w:before="32" w:line="265" w:lineRule="exact"/>
              <w:ind w:left="78"/>
              <w:rPr>
                <w:sz w:val="23"/>
              </w:rPr>
            </w:pPr>
            <w:proofErr w:type="gramStart"/>
            <w:r>
              <w:rPr>
                <w:color w:val="2F2F2F"/>
                <w:position w:val="1"/>
                <w:sz w:val="23"/>
              </w:rPr>
              <w:t>n</w:t>
            </w:r>
            <w:proofErr w:type="spellStart"/>
            <w:r>
              <w:rPr>
                <w:color w:val="2F2F2F"/>
                <w:sz w:val="23"/>
              </w:rPr>
              <w:t>adelig</w:t>
            </w:r>
            <w:proofErr w:type="spellEnd"/>
            <w:proofErr w:type="gramEnd"/>
          </w:p>
        </w:tc>
        <w:tc>
          <w:tcPr>
            <w:tcW w:w="2353" w:type="dxa"/>
            <w:gridSpan w:val="2"/>
            <w:vMerge/>
            <w:tcBorders>
              <w:top w:val="nil"/>
            </w:tcBorders>
          </w:tcPr>
          <w:p w14:paraId="77155C50" w14:textId="77777777" w:rsidR="003255A8" w:rsidRDefault="003255A8">
            <w:pPr>
              <w:rPr>
                <w:sz w:val="2"/>
                <w:szCs w:val="2"/>
              </w:rPr>
            </w:pPr>
          </w:p>
        </w:tc>
        <w:tc>
          <w:tcPr>
            <w:tcW w:w="629" w:type="dxa"/>
            <w:tcBorders>
              <w:top w:val="nil"/>
              <w:bottom w:val="nil"/>
              <w:right w:val="nil"/>
            </w:tcBorders>
          </w:tcPr>
          <w:p w14:paraId="098366DF" w14:textId="77777777" w:rsidR="003255A8" w:rsidRDefault="00E24436">
            <w:pPr>
              <w:pStyle w:val="TableParagraph"/>
              <w:spacing w:before="52"/>
              <w:ind w:left="118"/>
              <w:rPr>
                <w:rFonts w:ascii="Times New Roman"/>
                <w:sz w:val="21"/>
              </w:rPr>
            </w:pPr>
            <w:r>
              <w:rPr>
                <w:rFonts w:ascii="Times New Roman"/>
                <w:color w:val="FF0000"/>
                <w:w w:val="94"/>
                <w:sz w:val="21"/>
              </w:rPr>
              <w:t>C</w:t>
            </w:r>
          </w:p>
        </w:tc>
        <w:tc>
          <w:tcPr>
            <w:tcW w:w="913" w:type="dxa"/>
            <w:tcBorders>
              <w:top w:val="nil"/>
              <w:left w:val="nil"/>
              <w:bottom w:val="nil"/>
              <w:right w:val="nil"/>
            </w:tcBorders>
          </w:tcPr>
          <w:p w14:paraId="110E2B97" w14:textId="77777777" w:rsidR="003255A8" w:rsidRDefault="003255A8">
            <w:pPr>
              <w:pStyle w:val="TableParagraph"/>
              <w:rPr>
                <w:rFonts w:ascii="Times New Roman"/>
                <w:sz w:val="20"/>
              </w:rPr>
            </w:pPr>
          </w:p>
        </w:tc>
        <w:tc>
          <w:tcPr>
            <w:tcW w:w="833" w:type="dxa"/>
            <w:tcBorders>
              <w:top w:val="nil"/>
              <w:left w:val="nil"/>
              <w:bottom w:val="nil"/>
            </w:tcBorders>
          </w:tcPr>
          <w:p w14:paraId="67AB0AA2" w14:textId="77777777" w:rsidR="003255A8" w:rsidRDefault="00E24436">
            <w:pPr>
              <w:pStyle w:val="TableParagraph"/>
              <w:spacing w:before="56" w:line="241" w:lineRule="exact"/>
              <w:ind w:right="41"/>
              <w:jc w:val="right"/>
              <w:rPr>
                <w:sz w:val="21"/>
              </w:rPr>
            </w:pPr>
            <w:r>
              <w:rPr>
                <w:color w:val="FF0000"/>
                <w:w w:val="95"/>
                <w:sz w:val="21"/>
              </w:rPr>
              <w:t>2.119-</w:t>
            </w:r>
          </w:p>
        </w:tc>
      </w:tr>
      <w:tr w:rsidR="003255A8" w14:paraId="60DE5069" w14:textId="77777777">
        <w:trPr>
          <w:trHeight w:val="343"/>
        </w:trPr>
        <w:tc>
          <w:tcPr>
            <w:tcW w:w="4566" w:type="dxa"/>
            <w:tcBorders>
              <w:top w:val="nil"/>
            </w:tcBorders>
          </w:tcPr>
          <w:p w14:paraId="1DA8FF9C" w14:textId="77777777" w:rsidR="003255A8" w:rsidRDefault="00E24436">
            <w:pPr>
              <w:pStyle w:val="TableParagraph"/>
              <w:spacing w:before="3"/>
              <w:ind w:left="80"/>
              <w:rPr>
                <w:sz w:val="23"/>
              </w:rPr>
            </w:pPr>
            <w:proofErr w:type="gramStart"/>
            <w:r>
              <w:rPr>
                <w:color w:val="5D5D5D"/>
                <w:sz w:val="23"/>
              </w:rPr>
              <w:t>voordelig</w:t>
            </w:r>
            <w:proofErr w:type="gramEnd"/>
          </w:p>
        </w:tc>
        <w:tc>
          <w:tcPr>
            <w:tcW w:w="2353" w:type="dxa"/>
            <w:gridSpan w:val="2"/>
            <w:vMerge/>
            <w:tcBorders>
              <w:top w:val="nil"/>
            </w:tcBorders>
          </w:tcPr>
          <w:p w14:paraId="7762D351" w14:textId="77777777" w:rsidR="003255A8" w:rsidRDefault="003255A8">
            <w:pPr>
              <w:rPr>
                <w:sz w:val="2"/>
                <w:szCs w:val="2"/>
              </w:rPr>
            </w:pPr>
          </w:p>
        </w:tc>
        <w:tc>
          <w:tcPr>
            <w:tcW w:w="629" w:type="dxa"/>
            <w:tcBorders>
              <w:top w:val="nil"/>
              <w:right w:val="nil"/>
            </w:tcBorders>
          </w:tcPr>
          <w:p w14:paraId="2551CDDA" w14:textId="77777777" w:rsidR="003255A8" w:rsidRDefault="003255A8">
            <w:pPr>
              <w:pStyle w:val="TableParagraph"/>
              <w:spacing w:before="8"/>
              <w:rPr>
                <w:rFonts w:ascii="Carlito"/>
                <w:sz w:val="5"/>
              </w:rPr>
            </w:pPr>
          </w:p>
          <w:p w14:paraId="4E52EEC0" w14:textId="77777777" w:rsidR="003255A8" w:rsidRDefault="00E24436">
            <w:pPr>
              <w:pStyle w:val="TableParagraph"/>
              <w:spacing w:line="153" w:lineRule="exact"/>
              <w:ind w:left="116"/>
              <w:rPr>
                <w:rFonts w:ascii="Carlito"/>
                <w:sz w:val="15"/>
              </w:rPr>
            </w:pPr>
            <w:r>
              <w:rPr>
                <w:rFonts w:ascii="Carlito"/>
                <w:noProof/>
                <w:position w:val="-2"/>
                <w:sz w:val="15"/>
              </w:rPr>
              <w:drawing>
                <wp:inline distT="0" distB="0" distL="0" distR="0" wp14:anchorId="6AF74CFE" wp14:editId="2C5189EF">
                  <wp:extent cx="64011" cy="97536"/>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8" cstate="print"/>
                          <a:stretch>
                            <a:fillRect/>
                          </a:stretch>
                        </pic:blipFill>
                        <pic:spPr>
                          <a:xfrm>
                            <a:off x="0" y="0"/>
                            <a:ext cx="64011" cy="97536"/>
                          </a:xfrm>
                          <a:prstGeom prst="rect">
                            <a:avLst/>
                          </a:prstGeom>
                        </pic:spPr>
                      </pic:pic>
                    </a:graphicData>
                  </a:graphic>
                </wp:inline>
              </w:drawing>
            </w:r>
          </w:p>
        </w:tc>
        <w:tc>
          <w:tcPr>
            <w:tcW w:w="913" w:type="dxa"/>
            <w:tcBorders>
              <w:top w:val="nil"/>
              <w:left w:val="nil"/>
              <w:right w:val="nil"/>
            </w:tcBorders>
          </w:tcPr>
          <w:p w14:paraId="5E9E0B53" w14:textId="77777777" w:rsidR="003255A8" w:rsidRDefault="003255A8">
            <w:pPr>
              <w:pStyle w:val="TableParagraph"/>
              <w:rPr>
                <w:rFonts w:ascii="Times New Roman"/>
                <w:sz w:val="20"/>
              </w:rPr>
            </w:pPr>
          </w:p>
        </w:tc>
        <w:tc>
          <w:tcPr>
            <w:tcW w:w="833" w:type="dxa"/>
            <w:tcBorders>
              <w:top w:val="nil"/>
              <w:left w:val="nil"/>
            </w:tcBorders>
          </w:tcPr>
          <w:p w14:paraId="7025453E" w14:textId="77777777" w:rsidR="003255A8" w:rsidRDefault="003255A8">
            <w:pPr>
              <w:pStyle w:val="TableParagraph"/>
              <w:rPr>
                <w:rFonts w:ascii="Times New Roman"/>
                <w:sz w:val="20"/>
              </w:rPr>
            </w:pPr>
          </w:p>
        </w:tc>
      </w:tr>
    </w:tbl>
    <w:p w14:paraId="4BBFB3C5" w14:textId="77777777" w:rsidR="003255A8" w:rsidRDefault="00E24436">
      <w:pPr>
        <w:rPr>
          <w:sz w:val="2"/>
          <w:szCs w:val="2"/>
        </w:rPr>
      </w:pPr>
      <w:r>
        <w:rPr>
          <w:noProof/>
        </w:rPr>
        <w:drawing>
          <wp:anchor distT="0" distB="0" distL="0" distR="0" simplePos="0" relativeHeight="487247872" behindDoc="1" locked="0" layoutInCell="1" allowOverlap="1" wp14:anchorId="4F2571C3" wp14:editId="6A8A1ACE">
            <wp:simplePos x="0" y="0"/>
            <wp:positionH relativeFrom="page">
              <wp:posOffset>3783329</wp:posOffset>
            </wp:positionH>
            <wp:positionV relativeFrom="page">
              <wp:posOffset>5779832</wp:posOffset>
            </wp:positionV>
            <wp:extent cx="76204" cy="97536"/>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19" cstate="print"/>
                    <a:stretch>
                      <a:fillRect/>
                    </a:stretch>
                  </pic:blipFill>
                  <pic:spPr>
                    <a:xfrm>
                      <a:off x="0" y="0"/>
                      <a:ext cx="76204" cy="97536"/>
                    </a:xfrm>
                    <a:prstGeom prst="rect">
                      <a:avLst/>
                    </a:prstGeom>
                  </pic:spPr>
                </pic:pic>
              </a:graphicData>
            </a:graphic>
          </wp:anchor>
        </w:drawing>
      </w:r>
      <w:r>
        <w:rPr>
          <w:noProof/>
        </w:rPr>
        <w:drawing>
          <wp:anchor distT="0" distB="0" distL="0" distR="0" simplePos="0" relativeHeight="487248384" behindDoc="1" locked="0" layoutInCell="1" allowOverlap="1" wp14:anchorId="4F33504A" wp14:editId="7E9BFF98">
            <wp:simplePos x="0" y="0"/>
            <wp:positionH relativeFrom="page">
              <wp:posOffset>6267950</wp:posOffset>
            </wp:positionH>
            <wp:positionV relativeFrom="page">
              <wp:posOffset>4779945</wp:posOffset>
            </wp:positionV>
            <wp:extent cx="365781" cy="286512"/>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0" cstate="print"/>
                    <a:stretch>
                      <a:fillRect/>
                    </a:stretch>
                  </pic:blipFill>
                  <pic:spPr>
                    <a:xfrm>
                      <a:off x="0" y="0"/>
                      <a:ext cx="365781" cy="286512"/>
                    </a:xfrm>
                    <a:prstGeom prst="rect">
                      <a:avLst/>
                    </a:prstGeom>
                  </pic:spPr>
                </pic:pic>
              </a:graphicData>
            </a:graphic>
          </wp:anchor>
        </w:drawing>
      </w:r>
    </w:p>
    <w:sectPr w:rsidR="003255A8">
      <w:pgSz w:w="11920" w:h="16850"/>
      <w:pgMar w:top="1400" w:right="1040" w:bottom="280" w:left="1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20507"/>
    <w:multiLevelType w:val="hybridMultilevel"/>
    <w:tmpl w:val="F6F233BA"/>
    <w:lvl w:ilvl="0" w:tplc="E8B4EFDA">
      <w:numFmt w:val="bullet"/>
      <w:lvlText w:val="-"/>
      <w:lvlJc w:val="left"/>
      <w:pPr>
        <w:ind w:left="482" w:hanging="178"/>
      </w:pPr>
      <w:rPr>
        <w:rFonts w:ascii="Arial" w:eastAsia="Arial" w:hAnsi="Arial" w:cs="Arial" w:hint="default"/>
        <w:color w:val="303C4F"/>
        <w:w w:val="96"/>
        <w:sz w:val="20"/>
        <w:szCs w:val="20"/>
        <w:lang w:val="nl-NL" w:eastAsia="en-US" w:bidi="ar-SA"/>
      </w:rPr>
    </w:lvl>
    <w:lvl w:ilvl="1" w:tplc="28D03146">
      <w:numFmt w:val="bullet"/>
      <w:lvlText w:val="*"/>
      <w:lvlJc w:val="left"/>
      <w:pPr>
        <w:ind w:left="1156" w:hanging="135"/>
      </w:pPr>
      <w:rPr>
        <w:rFonts w:ascii="Arial" w:eastAsia="Arial" w:hAnsi="Arial" w:cs="Arial" w:hint="default"/>
        <w:color w:val="303C4F"/>
        <w:w w:val="96"/>
        <w:sz w:val="20"/>
        <w:szCs w:val="20"/>
        <w:lang w:val="nl-NL" w:eastAsia="en-US" w:bidi="ar-SA"/>
      </w:rPr>
    </w:lvl>
    <w:lvl w:ilvl="2" w:tplc="CDDC1270">
      <w:numFmt w:val="bullet"/>
      <w:lvlText w:val="•"/>
      <w:lvlJc w:val="left"/>
      <w:pPr>
        <w:ind w:left="2116" w:hanging="135"/>
      </w:pPr>
      <w:rPr>
        <w:rFonts w:hint="default"/>
        <w:lang w:val="nl-NL" w:eastAsia="en-US" w:bidi="ar-SA"/>
      </w:rPr>
    </w:lvl>
    <w:lvl w:ilvl="3" w:tplc="CF5A3790">
      <w:numFmt w:val="bullet"/>
      <w:lvlText w:val="•"/>
      <w:lvlJc w:val="left"/>
      <w:pPr>
        <w:ind w:left="3073" w:hanging="135"/>
      </w:pPr>
      <w:rPr>
        <w:rFonts w:hint="default"/>
        <w:lang w:val="nl-NL" w:eastAsia="en-US" w:bidi="ar-SA"/>
      </w:rPr>
    </w:lvl>
    <w:lvl w:ilvl="4" w:tplc="0EF884DC">
      <w:numFmt w:val="bullet"/>
      <w:lvlText w:val="•"/>
      <w:lvlJc w:val="left"/>
      <w:pPr>
        <w:ind w:left="4030" w:hanging="135"/>
      </w:pPr>
      <w:rPr>
        <w:rFonts w:hint="default"/>
        <w:lang w:val="nl-NL" w:eastAsia="en-US" w:bidi="ar-SA"/>
      </w:rPr>
    </w:lvl>
    <w:lvl w:ilvl="5" w:tplc="7B2A89AE">
      <w:numFmt w:val="bullet"/>
      <w:lvlText w:val="•"/>
      <w:lvlJc w:val="left"/>
      <w:pPr>
        <w:ind w:left="4987" w:hanging="135"/>
      </w:pPr>
      <w:rPr>
        <w:rFonts w:hint="default"/>
        <w:lang w:val="nl-NL" w:eastAsia="en-US" w:bidi="ar-SA"/>
      </w:rPr>
    </w:lvl>
    <w:lvl w:ilvl="6" w:tplc="5134ABA4">
      <w:numFmt w:val="bullet"/>
      <w:lvlText w:val="•"/>
      <w:lvlJc w:val="left"/>
      <w:pPr>
        <w:ind w:left="5944" w:hanging="135"/>
      </w:pPr>
      <w:rPr>
        <w:rFonts w:hint="default"/>
        <w:lang w:val="nl-NL" w:eastAsia="en-US" w:bidi="ar-SA"/>
      </w:rPr>
    </w:lvl>
    <w:lvl w:ilvl="7" w:tplc="2C1EFEFE">
      <w:numFmt w:val="bullet"/>
      <w:lvlText w:val="•"/>
      <w:lvlJc w:val="left"/>
      <w:pPr>
        <w:ind w:left="6900" w:hanging="135"/>
      </w:pPr>
      <w:rPr>
        <w:rFonts w:hint="default"/>
        <w:lang w:val="nl-NL" w:eastAsia="en-US" w:bidi="ar-SA"/>
      </w:rPr>
    </w:lvl>
    <w:lvl w:ilvl="8" w:tplc="FAFACCAC">
      <w:numFmt w:val="bullet"/>
      <w:lvlText w:val="•"/>
      <w:lvlJc w:val="left"/>
      <w:pPr>
        <w:ind w:left="7857" w:hanging="135"/>
      </w:pPr>
      <w:rPr>
        <w:rFonts w:hint="default"/>
        <w:lang w:val="nl-NL" w:eastAsia="en-US" w:bidi="ar-SA"/>
      </w:rPr>
    </w:lvl>
  </w:abstractNum>
  <w:abstractNum w:abstractNumId="1" w15:restartNumberingAfterBreak="0">
    <w:nsid w:val="357A3D7D"/>
    <w:multiLevelType w:val="hybridMultilevel"/>
    <w:tmpl w:val="3D601CBC"/>
    <w:lvl w:ilvl="0" w:tplc="9EDCF25E">
      <w:numFmt w:val="bullet"/>
      <w:lvlText w:val="-"/>
      <w:lvlJc w:val="left"/>
      <w:pPr>
        <w:ind w:left="2337" w:hanging="361"/>
      </w:pPr>
      <w:rPr>
        <w:rFonts w:ascii="Carlito" w:eastAsia="Carlito" w:hAnsi="Carlito" w:cs="Carlito" w:hint="default"/>
        <w:color w:val="303C4F"/>
        <w:w w:val="97"/>
        <w:sz w:val="20"/>
        <w:szCs w:val="20"/>
        <w:lang w:val="nl-NL" w:eastAsia="en-US" w:bidi="ar-SA"/>
      </w:rPr>
    </w:lvl>
    <w:lvl w:ilvl="1" w:tplc="C1BE1756">
      <w:numFmt w:val="bullet"/>
      <w:lvlText w:val="•"/>
      <w:lvlJc w:val="left"/>
      <w:pPr>
        <w:ind w:left="3083" w:hanging="361"/>
      </w:pPr>
      <w:rPr>
        <w:rFonts w:hint="default"/>
        <w:lang w:val="nl-NL" w:eastAsia="en-US" w:bidi="ar-SA"/>
      </w:rPr>
    </w:lvl>
    <w:lvl w:ilvl="2" w:tplc="C2F6D560">
      <w:numFmt w:val="bullet"/>
      <w:lvlText w:val="•"/>
      <w:lvlJc w:val="left"/>
      <w:pPr>
        <w:ind w:left="3826" w:hanging="361"/>
      </w:pPr>
      <w:rPr>
        <w:rFonts w:hint="default"/>
        <w:lang w:val="nl-NL" w:eastAsia="en-US" w:bidi="ar-SA"/>
      </w:rPr>
    </w:lvl>
    <w:lvl w:ilvl="3" w:tplc="547443E0">
      <w:numFmt w:val="bullet"/>
      <w:lvlText w:val="•"/>
      <w:lvlJc w:val="left"/>
      <w:pPr>
        <w:ind w:left="4569" w:hanging="361"/>
      </w:pPr>
      <w:rPr>
        <w:rFonts w:hint="default"/>
        <w:lang w:val="nl-NL" w:eastAsia="en-US" w:bidi="ar-SA"/>
      </w:rPr>
    </w:lvl>
    <w:lvl w:ilvl="4" w:tplc="4C1639E8">
      <w:numFmt w:val="bullet"/>
      <w:lvlText w:val="•"/>
      <w:lvlJc w:val="left"/>
      <w:pPr>
        <w:ind w:left="5312" w:hanging="361"/>
      </w:pPr>
      <w:rPr>
        <w:rFonts w:hint="default"/>
        <w:lang w:val="nl-NL" w:eastAsia="en-US" w:bidi="ar-SA"/>
      </w:rPr>
    </w:lvl>
    <w:lvl w:ilvl="5" w:tplc="FC341A40">
      <w:numFmt w:val="bullet"/>
      <w:lvlText w:val="•"/>
      <w:lvlJc w:val="left"/>
      <w:pPr>
        <w:ind w:left="6055" w:hanging="361"/>
      </w:pPr>
      <w:rPr>
        <w:rFonts w:hint="default"/>
        <w:lang w:val="nl-NL" w:eastAsia="en-US" w:bidi="ar-SA"/>
      </w:rPr>
    </w:lvl>
    <w:lvl w:ilvl="6" w:tplc="806C195A">
      <w:numFmt w:val="bullet"/>
      <w:lvlText w:val="•"/>
      <w:lvlJc w:val="left"/>
      <w:pPr>
        <w:ind w:left="6798" w:hanging="361"/>
      </w:pPr>
      <w:rPr>
        <w:rFonts w:hint="default"/>
        <w:lang w:val="nl-NL" w:eastAsia="en-US" w:bidi="ar-SA"/>
      </w:rPr>
    </w:lvl>
    <w:lvl w:ilvl="7" w:tplc="E4C4E898">
      <w:numFmt w:val="bullet"/>
      <w:lvlText w:val="•"/>
      <w:lvlJc w:val="left"/>
      <w:pPr>
        <w:ind w:left="7541" w:hanging="361"/>
      </w:pPr>
      <w:rPr>
        <w:rFonts w:hint="default"/>
        <w:lang w:val="nl-NL" w:eastAsia="en-US" w:bidi="ar-SA"/>
      </w:rPr>
    </w:lvl>
    <w:lvl w:ilvl="8" w:tplc="A5E24C20">
      <w:numFmt w:val="bullet"/>
      <w:lvlText w:val="•"/>
      <w:lvlJc w:val="left"/>
      <w:pPr>
        <w:ind w:left="8284" w:hanging="361"/>
      </w:pPr>
      <w:rPr>
        <w:rFonts w:hint="default"/>
        <w:lang w:val="nl-NL" w:eastAsia="en-US" w:bidi="ar-SA"/>
      </w:rPr>
    </w:lvl>
  </w:abstractNum>
  <w:abstractNum w:abstractNumId="2" w15:restartNumberingAfterBreak="0">
    <w:nsid w:val="6A4F2554"/>
    <w:multiLevelType w:val="hybridMultilevel"/>
    <w:tmpl w:val="7814378E"/>
    <w:lvl w:ilvl="0" w:tplc="BC78E600">
      <w:start w:val="1"/>
      <w:numFmt w:val="decimal"/>
      <w:lvlText w:val="%1."/>
      <w:lvlJc w:val="left"/>
      <w:pPr>
        <w:ind w:left="621" w:hanging="305"/>
        <w:jc w:val="left"/>
      </w:pPr>
      <w:rPr>
        <w:rFonts w:hint="default"/>
        <w:spacing w:val="-1"/>
        <w:w w:val="90"/>
        <w:lang w:val="nl-NL" w:eastAsia="en-US" w:bidi="ar-SA"/>
      </w:rPr>
    </w:lvl>
    <w:lvl w:ilvl="1" w:tplc="1CCAD5D6">
      <w:numFmt w:val="bullet"/>
      <w:lvlText w:val="•"/>
      <w:lvlJc w:val="left"/>
      <w:pPr>
        <w:ind w:left="1535" w:hanging="305"/>
      </w:pPr>
      <w:rPr>
        <w:rFonts w:hint="default"/>
        <w:lang w:val="nl-NL" w:eastAsia="en-US" w:bidi="ar-SA"/>
      </w:rPr>
    </w:lvl>
    <w:lvl w:ilvl="2" w:tplc="17CC3934">
      <w:numFmt w:val="bullet"/>
      <w:lvlText w:val="•"/>
      <w:lvlJc w:val="left"/>
      <w:pPr>
        <w:ind w:left="2450" w:hanging="305"/>
      </w:pPr>
      <w:rPr>
        <w:rFonts w:hint="default"/>
        <w:lang w:val="nl-NL" w:eastAsia="en-US" w:bidi="ar-SA"/>
      </w:rPr>
    </w:lvl>
    <w:lvl w:ilvl="3" w:tplc="E87A5088">
      <w:numFmt w:val="bullet"/>
      <w:lvlText w:val="•"/>
      <w:lvlJc w:val="left"/>
      <w:pPr>
        <w:ind w:left="3365" w:hanging="305"/>
      </w:pPr>
      <w:rPr>
        <w:rFonts w:hint="default"/>
        <w:lang w:val="nl-NL" w:eastAsia="en-US" w:bidi="ar-SA"/>
      </w:rPr>
    </w:lvl>
    <w:lvl w:ilvl="4" w:tplc="E0FCA09A">
      <w:numFmt w:val="bullet"/>
      <w:lvlText w:val="•"/>
      <w:lvlJc w:val="left"/>
      <w:pPr>
        <w:ind w:left="4280" w:hanging="305"/>
      </w:pPr>
      <w:rPr>
        <w:rFonts w:hint="default"/>
        <w:lang w:val="nl-NL" w:eastAsia="en-US" w:bidi="ar-SA"/>
      </w:rPr>
    </w:lvl>
    <w:lvl w:ilvl="5" w:tplc="BFE66284">
      <w:numFmt w:val="bullet"/>
      <w:lvlText w:val="•"/>
      <w:lvlJc w:val="left"/>
      <w:pPr>
        <w:ind w:left="5195" w:hanging="305"/>
      </w:pPr>
      <w:rPr>
        <w:rFonts w:hint="default"/>
        <w:lang w:val="nl-NL" w:eastAsia="en-US" w:bidi="ar-SA"/>
      </w:rPr>
    </w:lvl>
    <w:lvl w:ilvl="6" w:tplc="D61A1BC2">
      <w:numFmt w:val="bullet"/>
      <w:lvlText w:val="•"/>
      <w:lvlJc w:val="left"/>
      <w:pPr>
        <w:ind w:left="6110" w:hanging="305"/>
      </w:pPr>
      <w:rPr>
        <w:rFonts w:hint="default"/>
        <w:lang w:val="nl-NL" w:eastAsia="en-US" w:bidi="ar-SA"/>
      </w:rPr>
    </w:lvl>
    <w:lvl w:ilvl="7" w:tplc="65B89A24">
      <w:numFmt w:val="bullet"/>
      <w:lvlText w:val="•"/>
      <w:lvlJc w:val="left"/>
      <w:pPr>
        <w:ind w:left="7025" w:hanging="305"/>
      </w:pPr>
      <w:rPr>
        <w:rFonts w:hint="default"/>
        <w:lang w:val="nl-NL" w:eastAsia="en-US" w:bidi="ar-SA"/>
      </w:rPr>
    </w:lvl>
    <w:lvl w:ilvl="8" w:tplc="D89EB8A2">
      <w:numFmt w:val="bullet"/>
      <w:lvlText w:val="•"/>
      <w:lvlJc w:val="left"/>
      <w:pPr>
        <w:ind w:left="7940" w:hanging="305"/>
      </w:pPr>
      <w:rPr>
        <w:rFonts w:hint="default"/>
        <w:lang w:val="nl-NL" w:eastAsia="en-US" w:bidi="ar-SA"/>
      </w:rPr>
    </w:lvl>
  </w:abstractNum>
  <w:num w:numId="1" w16cid:durableId="81924024">
    <w:abstractNumId w:val="0"/>
  </w:num>
  <w:num w:numId="2" w16cid:durableId="2011398120">
    <w:abstractNumId w:val="1"/>
  </w:num>
  <w:num w:numId="3" w16cid:durableId="821429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A8"/>
    <w:rsid w:val="003255A8"/>
    <w:rsid w:val="00B80F24"/>
    <w:rsid w:val="00E24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C07ED8"/>
  <w15:docId w15:val="{FBE33EFB-F542-1E40-A4D3-BD356A2F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rPr>
  </w:style>
  <w:style w:type="paragraph" w:styleId="Kop1">
    <w:name w:val="heading 1"/>
    <w:basedOn w:val="Standaard"/>
    <w:uiPriority w:val="9"/>
    <w:qFormat/>
    <w:pPr>
      <w:spacing w:before="133"/>
      <w:ind w:left="621" w:hanging="306"/>
      <w:outlineLvl w:val="0"/>
    </w:pPr>
    <w:rPr>
      <w:sz w:val="40"/>
      <w:szCs w:val="40"/>
    </w:rPr>
  </w:style>
  <w:style w:type="paragraph" w:styleId="Kop2">
    <w:name w:val="heading 2"/>
    <w:basedOn w:val="Standaard"/>
    <w:uiPriority w:val="9"/>
    <w:unhideWhenUsed/>
    <w:qFormat/>
    <w:pPr>
      <w:ind w:left="316"/>
      <w:outlineLvl w:val="1"/>
    </w:pPr>
    <w:rPr>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212"/>
      <w:ind w:left="1191" w:right="1253"/>
      <w:jc w:val="center"/>
    </w:pPr>
    <w:rPr>
      <w:sz w:val="80"/>
      <w:szCs w:val="80"/>
    </w:rPr>
  </w:style>
  <w:style w:type="paragraph" w:styleId="Lijstalinea">
    <w:name w:val="List Paragraph"/>
    <w:basedOn w:val="Standaard"/>
    <w:uiPriority w:val="1"/>
    <w:qFormat/>
    <w:pPr>
      <w:spacing w:before="116"/>
      <w:ind w:left="494" w:hanging="124"/>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1808</Words>
  <Characters>9945</Characters>
  <Application>Microsoft Office Word</Application>
  <DocSecurity>0</DocSecurity>
  <Lines>82</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Grootswagers</dc:creator>
  <cp:lastModifiedBy>Geertruidskerk | Geertruidenberg</cp:lastModifiedBy>
  <cp:revision>3</cp:revision>
  <dcterms:created xsi:type="dcterms:W3CDTF">2020-10-29T07:17:00Z</dcterms:created>
  <dcterms:modified xsi:type="dcterms:W3CDTF">2023-08-27T10:58:00Z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2013</vt:lpwstr>
  </property>
  <property fmtid="{D5CDD505-2E9C-101B-9397-08002B2CF9AE}" pid="4" name="LastSaved">
    <vt:filetime>2020-10-29T00:00:00Z</vt:filetime>
  </property>
</Properties>
</file>